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BA635" w14:textId="55B0AE97" w:rsidR="00185FB3" w:rsidRPr="004E4807" w:rsidRDefault="00185FB3" w:rsidP="00185FB3">
      <w:pPr>
        <w:tabs>
          <w:tab w:val="center" w:pos="4536"/>
          <w:tab w:val="right" w:pos="9070"/>
          <w:tab w:val="right" w:pos="9639"/>
        </w:tabs>
        <w:ind w:right="2"/>
        <w:rPr>
          <w:rFonts w:eastAsia="宋体"/>
          <w:b/>
          <w:bCs/>
          <w:sz w:val="22"/>
          <w:szCs w:val="22"/>
          <w:lang w:val="en-GB" w:eastAsia="zh-CN"/>
        </w:rPr>
      </w:pPr>
      <w:r w:rsidRPr="004E4807">
        <w:rPr>
          <w:rFonts w:eastAsia="宋体"/>
          <w:b/>
          <w:bCs/>
          <w:sz w:val="22"/>
          <w:szCs w:val="22"/>
          <w:lang w:val="en-GB" w:eastAsia="zh-CN"/>
        </w:rPr>
        <w:t>3GPP TSG RAN WG1 #97</w:t>
      </w:r>
      <w:r w:rsidRPr="004E4807">
        <w:rPr>
          <w:rFonts w:eastAsia="宋体"/>
          <w:b/>
          <w:bCs/>
          <w:sz w:val="22"/>
          <w:szCs w:val="22"/>
          <w:lang w:val="en-GB" w:eastAsia="zh-CN"/>
        </w:rPr>
        <w:tab/>
      </w:r>
      <w:r w:rsidRPr="004E4807">
        <w:rPr>
          <w:rFonts w:eastAsia="宋体"/>
          <w:b/>
          <w:bCs/>
          <w:sz w:val="22"/>
          <w:szCs w:val="22"/>
          <w:lang w:val="en-GB" w:eastAsia="zh-CN"/>
        </w:rPr>
        <w:tab/>
      </w:r>
      <w:r w:rsidRPr="004E4807">
        <w:rPr>
          <w:rFonts w:eastAsia="MS Mincho"/>
          <w:b/>
          <w:sz w:val="22"/>
          <w:szCs w:val="22"/>
        </w:rPr>
        <w:t>R1-190</w:t>
      </w:r>
      <w:r w:rsidR="004E4807" w:rsidRPr="004E4807">
        <w:rPr>
          <w:rFonts w:eastAsia="MS Mincho"/>
          <w:b/>
          <w:sz w:val="22"/>
          <w:szCs w:val="22"/>
        </w:rPr>
        <w:t>6473</w:t>
      </w:r>
    </w:p>
    <w:p w14:paraId="75742B99" w14:textId="77777777" w:rsidR="00185FB3" w:rsidRDefault="00185FB3" w:rsidP="00185FB3">
      <w:pPr>
        <w:pStyle w:val="a4"/>
        <w:tabs>
          <w:tab w:val="clear" w:pos="4536"/>
          <w:tab w:val="left" w:pos="1800"/>
        </w:tabs>
        <w:ind w:left="1800" w:hanging="1800"/>
        <w:rPr>
          <w:rFonts w:ascii="Times New Roman" w:eastAsia="宋体" w:hAnsi="Times New Roman"/>
          <w:bCs/>
          <w:sz w:val="22"/>
          <w:szCs w:val="22"/>
          <w:lang w:val="en-GB" w:eastAsia="zh-CN"/>
        </w:rPr>
      </w:pPr>
      <w:r w:rsidRPr="004E4807">
        <w:rPr>
          <w:rFonts w:ascii="Times New Roman" w:eastAsia="宋体" w:hAnsi="Times New Roman"/>
          <w:bCs/>
          <w:sz w:val="22"/>
          <w:szCs w:val="22"/>
          <w:lang w:val="en-GB" w:eastAsia="zh-CN"/>
        </w:rPr>
        <w:t>Reno, USA, May 13th – 17th, 2019</w:t>
      </w:r>
    </w:p>
    <w:p w14:paraId="1157CDE1" w14:textId="77777777" w:rsidR="005713F0" w:rsidRPr="00185FB3" w:rsidRDefault="005713F0" w:rsidP="00621E4F">
      <w:pPr>
        <w:pStyle w:val="a4"/>
        <w:tabs>
          <w:tab w:val="clear" w:pos="4536"/>
          <w:tab w:val="left" w:pos="1800"/>
        </w:tabs>
        <w:ind w:left="1800" w:hanging="1800"/>
        <w:rPr>
          <w:rFonts w:ascii="Times New Roman" w:eastAsia="宋体" w:hAnsi="Times New Roman"/>
          <w:sz w:val="22"/>
          <w:szCs w:val="22"/>
          <w:lang w:val="en-GB" w:eastAsia="zh-CN"/>
        </w:rPr>
      </w:pPr>
    </w:p>
    <w:p w14:paraId="1157CDE2" w14:textId="77777777" w:rsidR="003E1484" w:rsidRPr="00DC027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2B4AB45A" w:rsidR="00C81027" w:rsidRPr="00DC027C" w:rsidRDefault="003E1484" w:rsidP="00C81027">
      <w:pPr>
        <w:pStyle w:val="a4"/>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DC027C" w:rsidRPr="00DC027C">
        <w:rPr>
          <w:rFonts w:ascii="Times New Roman" w:hAnsi="Times New Roman"/>
          <w:sz w:val="22"/>
          <w:szCs w:val="22"/>
        </w:rPr>
        <w:t>Mode 1 resource allocation for NR SL</w:t>
      </w:r>
    </w:p>
    <w:p w14:paraId="1157CDE4" w14:textId="6BF59B49" w:rsidR="003E1484" w:rsidRPr="00DC027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4"/>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0" w14:textId="53340CA4" w:rsidR="00D03DAD" w:rsidRDefault="00995A2F" w:rsidP="004F3E9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4F3E9A">
        <w:rPr>
          <w:rFonts w:eastAsia="宋体"/>
          <w:lang w:eastAsia="zh-CN"/>
        </w:rPr>
        <w:t>1</w:t>
      </w:r>
      <w:r w:rsidR="00CE4DE8">
        <w:rPr>
          <w:rFonts w:eastAsia="宋体"/>
          <w:lang w:eastAsia="zh-CN"/>
        </w:rPr>
        <w:t xml:space="preserve"> </w:t>
      </w:r>
      <w:r w:rsidR="00D03DAD">
        <w:rPr>
          <w:rFonts w:eastAsia="宋体"/>
          <w:lang w:eastAsia="zh-CN"/>
        </w:rPr>
        <w:t>#</w:t>
      </w:r>
      <w:r w:rsidR="004F3E9A">
        <w:rPr>
          <w:rFonts w:eastAsia="宋体"/>
          <w:lang w:eastAsia="zh-CN"/>
        </w:rPr>
        <w:t>96bis meeting, mode 1 resource allocation was discussed and the following was agreed [1].</w:t>
      </w:r>
    </w:p>
    <w:p w14:paraId="345149FD" w14:textId="77777777" w:rsidR="004F3E9A" w:rsidRPr="004F3E9A" w:rsidRDefault="004F3E9A" w:rsidP="004F3E9A">
      <w:pPr>
        <w:rPr>
          <w:i/>
          <w:szCs w:val="20"/>
        </w:rPr>
      </w:pPr>
      <w:r w:rsidRPr="004F3E9A">
        <w:rPr>
          <w:i/>
          <w:szCs w:val="20"/>
          <w:highlight w:val="green"/>
        </w:rPr>
        <w:t>Agreements</w:t>
      </w:r>
      <w:r w:rsidRPr="004F3E9A">
        <w:rPr>
          <w:i/>
          <w:szCs w:val="20"/>
        </w:rPr>
        <w:t>:</w:t>
      </w:r>
    </w:p>
    <w:p w14:paraId="2D90435B" w14:textId="77777777" w:rsidR="004F3E9A" w:rsidRPr="004F3E9A" w:rsidRDefault="004F3E9A" w:rsidP="004F3E9A">
      <w:pPr>
        <w:pStyle w:val="af3"/>
        <w:numPr>
          <w:ilvl w:val="0"/>
          <w:numId w:val="41"/>
        </w:numPr>
        <w:ind w:firstLineChars="0"/>
        <w:rPr>
          <w:rFonts w:ascii="Times New Roman" w:hAnsi="Times New Roman" w:cs="Times New Roman"/>
          <w:i/>
          <w:sz w:val="20"/>
          <w:szCs w:val="20"/>
          <w:lang w:eastAsia="ja-JP"/>
        </w:rPr>
      </w:pPr>
      <w:r w:rsidRPr="004F3E9A">
        <w:rPr>
          <w:rFonts w:ascii="Times New Roman" w:hAnsi="Times New Roman" w:cs="Times New Roman"/>
          <w:i/>
          <w:sz w:val="20"/>
          <w:szCs w:val="20"/>
          <w:lang w:eastAsia="ja-JP"/>
        </w:rPr>
        <w:t xml:space="preserve">A dynamic grant provides resources for one or multiple </w:t>
      </w:r>
      <w:proofErr w:type="spellStart"/>
      <w:r w:rsidRPr="004F3E9A">
        <w:rPr>
          <w:rFonts w:ascii="Times New Roman" w:hAnsi="Times New Roman" w:cs="Times New Roman"/>
          <w:i/>
          <w:sz w:val="20"/>
          <w:szCs w:val="20"/>
          <w:lang w:eastAsia="ja-JP"/>
        </w:rPr>
        <w:t>sidelink</w:t>
      </w:r>
      <w:proofErr w:type="spellEnd"/>
      <w:r w:rsidRPr="004F3E9A">
        <w:rPr>
          <w:rFonts w:ascii="Times New Roman" w:hAnsi="Times New Roman" w:cs="Times New Roman"/>
          <w:i/>
          <w:sz w:val="20"/>
          <w:szCs w:val="20"/>
          <w:lang w:eastAsia="ja-JP"/>
        </w:rPr>
        <w:t xml:space="preserve"> transmissions of a single TB.</w:t>
      </w:r>
    </w:p>
    <w:p w14:paraId="1274C8BD" w14:textId="77777777" w:rsidR="004F3E9A" w:rsidRPr="004F3E9A" w:rsidRDefault="004F3E9A" w:rsidP="004F3E9A">
      <w:pPr>
        <w:pStyle w:val="af3"/>
        <w:numPr>
          <w:ilvl w:val="0"/>
          <w:numId w:val="41"/>
        </w:numPr>
        <w:ind w:firstLineChars="0"/>
        <w:rPr>
          <w:rFonts w:ascii="Times New Roman" w:hAnsi="Times New Roman" w:cs="Times New Roman"/>
          <w:i/>
          <w:sz w:val="20"/>
          <w:szCs w:val="20"/>
          <w:lang w:eastAsia="ja-JP"/>
        </w:rPr>
      </w:pPr>
      <w:r w:rsidRPr="004F3E9A">
        <w:rPr>
          <w:rFonts w:ascii="Times New Roman" w:hAnsi="Times New Roman" w:cs="Times New Roman"/>
          <w:i/>
          <w:sz w:val="20"/>
          <w:szCs w:val="20"/>
          <w:lang w:eastAsia="ja-JP"/>
        </w:rPr>
        <w:t xml:space="preserve">A configured grant (type-1, type-2) provides a set of resources in a periodic manner for multiple </w:t>
      </w:r>
      <w:proofErr w:type="spellStart"/>
      <w:r w:rsidRPr="004F3E9A">
        <w:rPr>
          <w:rFonts w:ascii="Times New Roman" w:hAnsi="Times New Roman" w:cs="Times New Roman"/>
          <w:i/>
          <w:sz w:val="20"/>
          <w:szCs w:val="20"/>
          <w:lang w:eastAsia="ja-JP"/>
        </w:rPr>
        <w:t>sidelink</w:t>
      </w:r>
      <w:proofErr w:type="spellEnd"/>
      <w:r w:rsidRPr="004F3E9A">
        <w:rPr>
          <w:rFonts w:ascii="Times New Roman" w:hAnsi="Times New Roman" w:cs="Times New Roman"/>
          <w:i/>
          <w:sz w:val="20"/>
          <w:szCs w:val="20"/>
          <w:lang w:eastAsia="ja-JP"/>
        </w:rPr>
        <w:t xml:space="preserve"> transmissions.</w:t>
      </w:r>
    </w:p>
    <w:p w14:paraId="2545A37F" w14:textId="77777777" w:rsidR="004F3E9A" w:rsidRPr="004F3E9A" w:rsidRDefault="004F3E9A" w:rsidP="004F3E9A">
      <w:pPr>
        <w:pStyle w:val="af3"/>
        <w:numPr>
          <w:ilvl w:val="1"/>
          <w:numId w:val="41"/>
        </w:numPr>
        <w:ind w:firstLineChars="0"/>
        <w:rPr>
          <w:rFonts w:ascii="Times New Roman" w:hAnsi="Times New Roman" w:cs="Times New Roman"/>
          <w:i/>
          <w:sz w:val="20"/>
          <w:szCs w:val="20"/>
          <w:lang w:eastAsia="ja-JP"/>
        </w:rPr>
      </w:pPr>
      <w:r w:rsidRPr="004F3E9A">
        <w:rPr>
          <w:rFonts w:ascii="Times New Roman" w:hAnsi="Times New Roman" w:cs="Times New Roman"/>
          <w:i/>
          <w:sz w:val="20"/>
          <w:szCs w:val="20"/>
          <w:lang w:eastAsia="ja-JP"/>
        </w:rPr>
        <w:t>UE decides which TB to transmit in each of the occasions indicated by a given configured grant.</w:t>
      </w:r>
    </w:p>
    <w:p w14:paraId="7B9E18BF" w14:textId="77777777" w:rsidR="004F3E9A" w:rsidRPr="004F3E9A" w:rsidRDefault="004F3E9A" w:rsidP="004F3E9A">
      <w:pPr>
        <w:pStyle w:val="af3"/>
        <w:numPr>
          <w:ilvl w:val="1"/>
          <w:numId w:val="41"/>
        </w:numPr>
        <w:ind w:firstLineChars="0"/>
        <w:rPr>
          <w:rFonts w:ascii="Times New Roman" w:hAnsi="Times New Roman" w:cs="Times New Roman"/>
          <w:i/>
          <w:sz w:val="20"/>
          <w:szCs w:val="20"/>
          <w:lang w:eastAsia="ja-JP"/>
        </w:rPr>
      </w:pPr>
      <w:r w:rsidRPr="004F3E9A">
        <w:rPr>
          <w:rFonts w:ascii="Times New Roman" w:hAnsi="Times New Roman" w:cs="Times New Roman"/>
          <w:i/>
          <w:sz w:val="20"/>
          <w:szCs w:val="20"/>
          <w:lang w:eastAsia="ja-JP"/>
        </w:rPr>
        <w:t>FFS: whether different transmissions of a TB can take place across multiple configured grants.</w:t>
      </w:r>
    </w:p>
    <w:p w14:paraId="7B2860E0" w14:textId="77777777" w:rsidR="004F3E9A" w:rsidRPr="004F3E9A" w:rsidRDefault="004F3E9A" w:rsidP="004F3E9A">
      <w:pPr>
        <w:pStyle w:val="af3"/>
        <w:numPr>
          <w:ilvl w:val="1"/>
          <w:numId w:val="41"/>
        </w:numPr>
        <w:ind w:firstLineChars="0"/>
        <w:rPr>
          <w:rFonts w:ascii="Times New Roman" w:hAnsi="Times New Roman" w:cs="Times New Roman"/>
          <w:i/>
          <w:sz w:val="20"/>
          <w:szCs w:val="20"/>
          <w:lang w:eastAsia="ja-JP"/>
        </w:rPr>
      </w:pPr>
      <w:r w:rsidRPr="004F3E9A">
        <w:rPr>
          <w:rFonts w:ascii="Times New Roman" w:hAnsi="Times New Roman" w:cs="Times New Roman"/>
          <w:i/>
          <w:sz w:val="20"/>
          <w:szCs w:val="20"/>
          <w:lang w:eastAsia="ja-JP"/>
        </w:rPr>
        <w:t xml:space="preserve">Other restrictions on what can be transmitted in a given configured grant (e.g., based on </w:t>
      </w:r>
      <w:proofErr w:type="spellStart"/>
      <w:r w:rsidRPr="004F3E9A">
        <w:rPr>
          <w:rFonts w:ascii="Times New Roman" w:hAnsi="Times New Roman" w:cs="Times New Roman"/>
          <w:i/>
          <w:sz w:val="20"/>
          <w:szCs w:val="20"/>
          <w:lang w:eastAsia="ja-JP"/>
        </w:rPr>
        <w:t>QoS</w:t>
      </w:r>
      <w:proofErr w:type="spellEnd"/>
      <w:r w:rsidRPr="004F3E9A">
        <w:rPr>
          <w:rFonts w:ascii="Times New Roman" w:hAnsi="Times New Roman" w:cs="Times New Roman"/>
          <w:i/>
          <w:sz w:val="20"/>
          <w:szCs w:val="20"/>
          <w:lang w:eastAsia="ja-JP"/>
        </w:rPr>
        <w:t>, destination UE, etc.) are up to RAN2.</w:t>
      </w:r>
    </w:p>
    <w:p w14:paraId="4D10F618" w14:textId="77777777" w:rsidR="004F3E9A" w:rsidRPr="004F3E9A" w:rsidRDefault="004F3E9A" w:rsidP="004F3E9A">
      <w:pPr>
        <w:pStyle w:val="a0"/>
        <w:rPr>
          <w:rFonts w:eastAsia="宋体"/>
          <w:lang w:eastAsia="zh-CN"/>
        </w:rPr>
      </w:pPr>
    </w:p>
    <w:p w14:paraId="1157CDF1" w14:textId="0C839A60"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4F3E9A">
        <w:rPr>
          <w:rFonts w:eastAsia="宋体"/>
          <w:lang w:eastAsia="zh-CN"/>
        </w:rPr>
        <w:t xml:space="preserve">continue </w:t>
      </w:r>
      <w:r w:rsidR="00192F4B">
        <w:rPr>
          <w:rFonts w:eastAsia="宋体"/>
          <w:lang w:eastAsia="zh-CN"/>
        </w:rPr>
        <w:t>discuss</w:t>
      </w:r>
      <w:r w:rsidR="004F3E9A">
        <w:rPr>
          <w:rFonts w:eastAsia="宋体"/>
          <w:lang w:eastAsia="zh-CN"/>
        </w:rPr>
        <w:t>ing</w:t>
      </w:r>
      <w:r w:rsidR="00846B5D">
        <w:rPr>
          <w:rFonts w:eastAsia="宋体"/>
          <w:lang w:eastAsia="zh-CN"/>
        </w:rPr>
        <w:t xml:space="preserve"> </w:t>
      </w:r>
      <w:r w:rsidR="00D03DAD">
        <w:rPr>
          <w:rFonts w:eastAsia="宋体"/>
          <w:lang w:eastAsia="zh-CN"/>
        </w:rPr>
        <w:t xml:space="preserve">how to perform NR Uu and LTE Uu to control NR SL. </w:t>
      </w:r>
    </w:p>
    <w:p w14:paraId="1157CDF7" w14:textId="77777777"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sidR="007D034E">
        <w:rPr>
          <w:rFonts w:ascii="Times New Roman" w:hAnsi="Times New Roman" w:cs="Times New Roman"/>
        </w:rPr>
        <w:t xml:space="preserve">to </w:t>
      </w:r>
      <w:r w:rsidRPr="004A2003">
        <w:rPr>
          <w:rFonts w:ascii="Times New Roman" w:hAnsi="Times New Roman" w:cs="Times New Roman"/>
        </w:rPr>
        <w:t xml:space="preserve">control NR sidelink </w:t>
      </w:r>
    </w:p>
    <w:p w14:paraId="1157CDF8" w14:textId="7AFAE71E" w:rsidR="00D03DAD" w:rsidRDefault="004A2003" w:rsidP="004A2003">
      <w:pPr>
        <w:pStyle w:val="a0"/>
        <w:rPr>
          <w:rFonts w:eastAsiaTheme="minorEastAsia"/>
          <w:lang w:eastAsia="zh-CN"/>
        </w:rPr>
      </w:pPr>
      <w:r w:rsidRPr="004A2003">
        <w:rPr>
          <w:rFonts w:eastAsiaTheme="minorEastAsia" w:hint="eastAsia"/>
          <w:lang w:eastAsia="zh-CN"/>
        </w:rPr>
        <w:t xml:space="preserve">For NR-V2X mode 1, both dynamic resource allocation and configured grant </w:t>
      </w:r>
      <w:r w:rsidR="004F3E9A">
        <w:rPr>
          <w:rFonts w:eastAsiaTheme="minorEastAsia"/>
          <w:lang w:eastAsia="zh-CN"/>
        </w:rPr>
        <w:t>are supported</w:t>
      </w:r>
      <w:r w:rsidRPr="004A2003">
        <w:rPr>
          <w:rFonts w:eastAsiaTheme="minorEastAsia" w:hint="eastAsia"/>
          <w:lang w:eastAsia="zh-CN"/>
        </w:rPr>
        <w:t xml:space="preserve">. </w:t>
      </w:r>
    </w:p>
    <w:p w14:paraId="1157CE03" w14:textId="77777777" w:rsidR="00C20DAE" w:rsidRPr="00B03A1B" w:rsidRDefault="00C20DAE" w:rsidP="00B03A1B">
      <w:pPr>
        <w:pStyle w:val="1"/>
        <w:numPr>
          <w:ilvl w:val="1"/>
          <w:numId w:val="1"/>
        </w:numPr>
        <w:rPr>
          <w:rFonts w:ascii="Times New Roman" w:hAnsi="Times New Roman" w:cs="Times New Roman"/>
          <w:sz w:val="21"/>
        </w:rPr>
      </w:pPr>
      <w:r w:rsidRPr="00B03A1B">
        <w:rPr>
          <w:rFonts w:ascii="Times New Roman" w:hAnsi="Times New Roman" w:cs="Times New Roman"/>
          <w:sz w:val="21"/>
        </w:rPr>
        <w:t>Dynamic resource allocation</w:t>
      </w:r>
    </w:p>
    <w:p w14:paraId="1157CE04" w14:textId="77777777"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sidelink in LTE-V2X, </w:t>
      </w:r>
      <w:r w:rsidRPr="004A2003">
        <w:t>A specific DCI format (DCI format 5A) is defined to allocate resource for SL transmission. This mechanism can also be used in NR-V2X. While considering both Uu and SL have more flexible frame structure design, some enhancements are needed in NR-V2X for mode 1 resource allocation scheme.</w:t>
      </w:r>
    </w:p>
    <w:p w14:paraId="1157CE05" w14:textId="69384AF7" w:rsidR="004A2003" w:rsidRPr="004F3E9A" w:rsidRDefault="004F3E9A" w:rsidP="004F3E9A">
      <w:pPr>
        <w:pStyle w:val="3"/>
        <w:rPr>
          <w:sz w:val="21"/>
        </w:rPr>
      </w:pPr>
      <w:r w:rsidRPr="004F3E9A">
        <w:rPr>
          <w:sz w:val="21"/>
        </w:rPr>
        <w:t>SL resource allocation</w:t>
      </w:r>
    </w:p>
    <w:p w14:paraId="28FF5EC4" w14:textId="608BAE51" w:rsidR="004F3E9A" w:rsidRDefault="004A2003" w:rsidP="004A2003">
      <w:pPr>
        <w:pStyle w:val="a0"/>
        <w:rPr>
          <w:rFonts w:eastAsia="宋体"/>
          <w:lang w:eastAsia="zh-CN"/>
        </w:rPr>
      </w:pPr>
      <w:bookmarkStart w:id="2" w:name="_GoBack"/>
      <w:bookmarkEnd w:id="2"/>
      <w:r w:rsidRPr="00FB5C1E">
        <w:rPr>
          <w:rFonts w:eastAsia="宋体"/>
          <w:lang w:eastAsia="zh-CN"/>
        </w:rPr>
        <w:t xml:space="preserve">In mode 1, the transmission resource of SL, including </w:t>
      </w:r>
      <w:r w:rsidR="004F3E9A" w:rsidRPr="00FB5C1E">
        <w:rPr>
          <w:rFonts w:eastAsia="宋体"/>
          <w:lang w:eastAsia="zh-CN"/>
        </w:rPr>
        <w:t xml:space="preserve">PSCCH and </w:t>
      </w:r>
      <w:r w:rsidRPr="00FB5C1E">
        <w:rPr>
          <w:rFonts w:eastAsia="宋体"/>
          <w:lang w:eastAsia="zh-CN"/>
        </w:rPr>
        <w:t>PSSCH</w:t>
      </w:r>
      <w:r w:rsidR="004F3E9A" w:rsidRPr="00FB5C1E">
        <w:rPr>
          <w:rFonts w:eastAsia="宋体"/>
          <w:lang w:eastAsia="zh-CN"/>
        </w:rPr>
        <w:t xml:space="preserve">, are </w:t>
      </w:r>
      <w:r w:rsidRPr="00FB5C1E">
        <w:rPr>
          <w:rFonts w:eastAsia="宋体"/>
          <w:lang w:eastAsia="zh-CN"/>
        </w:rPr>
        <w:t xml:space="preserve">allocated by network. </w:t>
      </w:r>
      <w:r w:rsidR="004F3E9A" w:rsidRPr="00FB5C1E">
        <w:rPr>
          <w:rFonts w:eastAsia="宋体"/>
          <w:lang w:eastAsia="zh-CN"/>
        </w:rPr>
        <w:t>Furthe</w:t>
      </w:r>
      <w:r w:rsidR="004F3E9A">
        <w:rPr>
          <w:rFonts w:eastAsia="宋体"/>
          <w:lang w:eastAsia="zh-CN"/>
        </w:rPr>
        <w:t xml:space="preserve">rmore, the network should indicate whether there is CSI-RS transmitted with the PSSCH. If yes, the transmission resource of CSI-RS should also be allocated to the TX UE. While for the PSFCH which is transmitted </w:t>
      </w:r>
      <w:r w:rsidR="00185FB3">
        <w:rPr>
          <w:rFonts w:eastAsia="宋体"/>
          <w:lang w:eastAsia="zh-CN"/>
        </w:rPr>
        <w:t>from</w:t>
      </w:r>
      <w:r w:rsidR="004F3E9A">
        <w:rPr>
          <w:rFonts w:eastAsia="宋体"/>
          <w:lang w:eastAsia="zh-CN"/>
        </w:rPr>
        <w:t xml:space="preserve"> RX UE</w:t>
      </w:r>
      <w:r w:rsidR="00185FB3">
        <w:rPr>
          <w:rFonts w:eastAsia="宋体"/>
          <w:lang w:eastAsia="zh-CN"/>
        </w:rPr>
        <w:t xml:space="preserve"> to TX UE</w:t>
      </w:r>
      <w:r w:rsidR="004F3E9A">
        <w:rPr>
          <w:rFonts w:eastAsia="宋体"/>
          <w:lang w:eastAsia="zh-CN"/>
        </w:rPr>
        <w:t xml:space="preserve">, its transmission resource should also be indicated to TX UE if its transmission resource cannot be implicitly derived from the transmission resource of PSSCH. For example, the timing gap between PSFCH and the associated PSSCH is configured by network. When the network allocates transmission resource of PSCCH/PSSCH to TX UE, it can indicate the timing gap to TX UE who can relay it to RX UE. </w:t>
      </w:r>
    </w:p>
    <w:p w14:paraId="74D3DAEE" w14:textId="77777777" w:rsidR="004F3E9A" w:rsidRPr="004F3E9A" w:rsidRDefault="004F3E9A" w:rsidP="004A2003">
      <w:pPr>
        <w:pStyle w:val="a0"/>
        <w:rPr>
          <w:rFonts w:eastAsia="宋体"/>
          <w:b/>
          <w:lang w:eastAsia="zh-CN"/>
        </w:rPr>
      </w:pPr>
      <w:r w:rsidRPr="004F3E9A">
        <w:rPr>
          <w:rFonts w:eastAsia="宋体"/>
          <w:b/>
          <w:lang w:eastAsia="zh-CN"/>
        </w:rPr>
        <w:t xml:space="preserve">Proposal 1: A dynamic grant from </w:t>
      </w:r>
      <w:proofErr w:type="spellStart"/>
      <w:r w:rsidRPr="004F3E9A">
        <w:rPr>
          <w:rFonts w:eastAsia="宋体"/>
          <w:b/>
          <w:lang w:eastAsia="zh-CN"/>
        </w:rPr>
        <w:t>gNB</w:t>
      </w:r>
      <w:proofErr w:type="spellEnd"/>
      <w:r w:rsidRPr="004F3E9A">
        <w:rPr>
          <w:rFonts w:eastAsia="宋体"/>
          <w:b/>
          <w:lang w:eastAsia="zh-CN"/>
        </w:rPr>
        <w:t xml:space="preserve"> can include the following information:</w:t>
      </w:r>
    </w:p>
    <w:p w14:paraId="1E7E6392" w14:textId="714A3425" w:rsidR="004F3E9A" w:rsidRPr="004F3E9A" w:rsidRDefault="004F3E9A" w:rsidP="004F3E9A">
      <w:pPr>
        <w:pStyle w:val="a0"/>
        <w:numPr>
          <w:ilvl w:val="1"/>
          <w:numId w:val="15"/>
        </w:numPr>
        <w:rPr>
          <w:rFonts w:eastAsia="宋体"/>
          <w:b/>
          <w:lang w:eastAsia="zh-CN"/>
        </w:rPr>
      </w:pPr>
      <w:r w:rsidRPr="004F3E9A">
        <w:rPr>
          <w:rFonts w:eastAsia="宋体"/>
          <w:b/>
          <w:lang w:eastAsia="zh-CN"/>
        </w:rPr>
        <w:t>Transmission resource of PSCCH and PSSCH</w:t>
      </w:r>
    </w:p>
    <w:p w14:paraId="46BF50C6" w14:textId="001B8B96" w:rsidR="004F3E9A" w:rsidRPr="004F3E9A" w:rsidRDefault="004F3E9A" w:rsidP="004F3E9A">
      <w:pPr>
        <w:pStyle w:val="a0"/>
        <w:numPr>
          <w:ilvl w:val="1"/>
          <w:numId w:val="15"/>
        </w:numPr>
        <w:rPr>
          <w:rFonts w:eastAsia="宋体"/>
          <w:b/>
          <w:lang w:eastAsia="zh-CN"/>
        </w:rPr>
      </w:pPr>
      <w:r w:rsidRPr="004F3E9A">
        <w:rPr>
          <w:rFonts w:eastAsia="宋体"/>
          <w:b/>
          <w:lang w:eastAsia="zh-CN"/>
        </w:rPr>
        <w:t>Transmission resource of PSFCH (if present), such as timing gap between PSFCH and PSSCH.</w:t>
      </w:r>
    </w:p>
    <w:p w14:paraId="2797A82D" w14:textId="55B5F294" w:rsidR="004F3E9A" w:rsidRPr="004F3E9A" w:rsidRDefault="004F3E9A" w:rsidP="004F3E9A">
      <w:pPr>
        <w:pStyle w:val="a0"/>
        <w:numPr>
          <w:ilvl w:val="1"/>
          <w:numId w:val="15"/>
        </w:numPr>
        <w:rPr>
          <w:rFonts w:eastAsia="宋体"/>
          <w:b/>
          <w:lang w:eastAsia="zh-CN"/>
        </w:rPr>
      </w:pPr>
      <w:r w:rsidRPr="004F3E9A">
        <w:rPr>
          <w:rFonts w:eastAsia="宋体"/>
          <w:b/>
          <w:lang w:eastAsia="zh-CN"/>
        </w:rPr>
        <w:t>Whether there is CSI-RS transmitted within the PSSCH, and if yes, the transmission resource of CSI-RS.</w:t>
      </w:r>
    </w:p>
    <w:p w14:paraId="233B8309" w14:textId="4BD9E39B" w:rsidR="004F3E9A" w:rsidRPr="004F3E9A" w:rsidRDefault="004F3E9A" w:rsidP="004F3E9A">
      <w:pPr>
        <w:pStyle w:val="a0"/>
        <w:rPr>
          <w:rFonts w:eastAsia="宋体"/>
          <w:lang w:eastAsia="zh-CN"/>
        </w:rPr>
      </w:pPr>
      <w:r w:rsidRPr="004F3E9A">
        <w:rPr>
          <w:rFonts w:eastAsia="宋体"/>
          <w:lang w:eastAsia="zh-CN"/>
        </w:rPr>
        <w:t xml:space="preserve">In LTE-V2X, the number of (re-)transmission is indicated in DCI to support flexible number of transmission of </w:t>
      </w:r>
      <w:proofErr w:type="spellStart"/>
      <w:r w:rsidRPr="004F3E9A">
        <w:rPr>
          <w:rFonts w:eastAsia="宋体"/>
          <w:lang w:eastAsia="zh-CN"/>
        </w:rPr>
        <w:t>sidelink</w:t>
      </w:r>
      <w:proofErr w:type="spellEnd"/>
      <w:r w:rsidRPr="004F3E9A">
        <w:rPr>
          <w:rFonts w:eastAsia="宋体"/>
          <w:lang w:eastAsia="zh-CN"/>
        </w:rPr>
        <w:t xml:space="preserve">. Only 1 or 2 transmission can be indicated in LTE-V2X which is mainly used for broadcast communication. For NR-V2X, unicast, </w:t>
      </w:r>
      <w:proofErr w:type="spellStart"/>
      <w:r w:rsidRPr="004F3E9A">
        <w:rPr>
          <w:rFonts w:eastAsia="宋体"/>
          <w:lang w:eastAsia="zh-CN"/>
        </w:rPr>
        <w:t>groupcast</w:t>
      </w:r>
      <w:proofErr w:type="spellEnd"/>
      <w:r w:rsidRPr="004F3E9A">
        <w:rPr>
          <w:rFonts w:eastAsia="宋体"/>
          <w:lang w:eastAsia="zh-CN"/>
        </w:rPr>
        <w:t xml:space="preserve"> and broadcast communications should be supported. The reliable requirement is up to 99.999% for some use cases. The mechanism used in LTE-V2X can be enhanced in NR-V2X to support flexible scheduling. For example, for broadcast, the number of (re-)transmissions can be indicated in DCI which is similar as LTE-V2X. The signaling exchange between UE and network for retransmission resource allocation </w:t>
      </w:r>
      <w:r w:rsidRPr="004F3E9A">
        <w:rPr>
          <w:rFonts w:eastAsia="宋体"/>
          <w:lang w:eastAsia="zh-CN"/>
        </w:rPr>
        <w:lastRenderedPageBreak/>
        <w:t xml:space="preserve">can be avoided to reduce latency. While the number of (re-)transmission can be larger, such as up to 4, to improve the reliability. </w:t>
      </w:r>
    </w:p>
    <w:p w14:paraId="3D1EAEAF" w14:textId="1BBB8C5D" w:rsidR="004F3E9A" w:rsidRDefault="004F3E9A" w:rsidP="004F3E9A">
      <w:pPr>
        <w:pStyle w:val="a0"/>
        <w:rPr>
          <w:rFonts w:eastAsia="宋体"/>
          <w:b/>
          <w:lang w:eastAsia="zh-CN"/>
        </w:rPr>
      </w:pPr>
      <w:r w:rsidRPr="004F3E9A">
        <w:rPr>
          <w:rFonts w:eastAsia="宋体" w:hint="eastAsia"/>
          <w:b/>
          <w:lang w:eastAsia="zh-CN"/>
        </w:rPr>
        <w:t xml:space="preserve">Proposal </w:t>
      </w:r>
      <w:r>
        <w:rPr>
          <w:rFonts w:eastAsia="宋体"/>
          <w:b/>
          <w:lang w:eastAsia="zh-CN"/>
        </w:rPr>
        <w:t>2</w:t>
      </w:r>
      <w:r w:rsidRPr="004F3E9A">
        <w:rPr>
          <w:rFonts w:eastAsia="宋体" w:hint="eastAsia"/>
          <w:b/>
          <w:lang w:eastAsia="zh-CN"/>
        </w:rPr>
        <w:t xml:space="preserve">: </w:t>
      </w:r>
      <w:r w:rsidRPr="004F3E9A">
        <w:rPr>
          <w:rFonts w:eastAsia="宋体"/>
          <w:b/>
          <w:lang w:eastAsia="zh-CN"/>
        </w:rPr>
        <w:t>The number of (re-)transmission is flexible and indicated in DCI.</w:t>
      </w:r>
    </w:p>
    <w:p w14:paraId="0A0462E4" w14:textId="77777777" w:rsidR="004117A5" w:rsidRPr="004117A5" w:rsidRDefault="004117A5" w:rsidP="004117A5">
      <w:pPr>
        <w:pStyle w:val="3"/>
        <w:rPr>
          <w:sz w:val="21"/>
        </w:rPr>
      </w:pPr>
      <w:r w:rsidRPr="004117A5">
        <w:rPr>
          <w:sz w:val="21"/>
        </w:rPr>
        <w:t xml:space="preserve">Flexible scheduling of SL by </w:t>
      </w:r>
      <w:r>
        <w:rPr>
          <w:sz w:val="21"/>
        </w:rPr>
        <w:t xml:space="preserve">NR </w:t>
      </w:r>
      <w:proofErr w:type="spellStart"/>
      <w:r w:rsidRPr="004117A5">
        <w:rPr>
          <w:sz w:val="21"/>
        </w:rPr>
        <w:t>Uu</w:t>
      </w:r>
      <w:proofErr w:type="spellEnd"/>
    </w:p>
    <w:p w14:paraId="655278D4" w14:textId="77777777" w:rsidR="004117A5" w:rsidRPr="004A2003" w:rsidRDefault="004117A5" w:rsidP="004117A5">
      <w:pPr>
        <w:pStyle w:val="a0"/>
        <w:rPr>
          <w:rFonts w:eastAsia="宋体"/>
          <w:lang w:eastAsia="zh-CN"/>
        </w:rPr>
      </w:pPr>
      <w:r w:rsidRPr="00A557A9">
        <w:rPr>
          <w:rFonts w:eastAsia="宋体" w:hint="eastAsia"/>
          <w:lang w:eastAsia="zh-CN"/>
        </w:rPr>
        <w:t xml:space="preserve">In Rel-15 NR </w:t>
      </w:r>
      <w:proofErr w:type="spellStart"/>
      <w:r w:rsidRPr="00A557A9">
        <w:rPr>
          <w:rFonts w:eastAsia="宋体" w:hint="eastAsia"/>
          <w:lang w:eastAsia="zh-CN"/>
        </w:rPr>
        <w:t>Uu</w:t>
      </w:r>
      <w:proofErr w:type="spellEnd"/>
      <w:r w:rsidRPr="00A557A9">
        <w:rPr>
          <w:rFonts w:eastAsia="宋体" w:hint="eastAsia"/>
          <w:lang w:eastAsia="zh-CN"/>
        </w:rPr>
        <w:t xml:space="preserve"> study, the SCS </w:t>
      </w:r>
      <w:r w:rsidRPr="00A557A9">
        <w:rPr>
          <w:rFonts w:eastAsia="宋体"/>
          <w:lang w:eastAsia="zh-CN"/>
        </w:rPr>
        <w:t xml:space="preserve">ranges from </w:t>
      </w:r>
      <w:proofErr w:type="gramStart"/>
      <w:r w:rsidRPr="004117A5">
        <w:rPr>
          <w:rFonts w:eastAsia="宋体"/>
          <w:lang w:eastAsia="zh-CN"/>
        </w:rPr>
        <w:t>15kHz</w:t>
      </w:r>
      <w:proofErr w:type="gramEnd"/>
      <w:r w:rsidRPr="004117A5">
        <w:rPr>
          <w:rFonts w:eastAsia="宋体"/>
          <w:lang w:eastAsia="zh-CN"/>
        </w:rPr>
        <w:t xml:space="preserve"> to 240kHz. Accordingly, in NR-V2X </w:t>
      </w:r>
      <w:proofErr w:type="spellStart"/>
      <w:r w:rsidRPr="004117A5">
        <w:rPr>
          <w:rFonts w:eastAsia="宋体"/>
          <w:lang w:eastAsia="zh-CN"/>
        </w:rPr>
        <w:t>sidelink</w:t>
      </w:r>
      <w:proofErr w:type="spellEnd"/>
      <w:r w:rsidRPr="004117A5">
        <w:rPr>
          <w:rFonts w:eastAsia="宋体"/>
          <w:lang w:eastAsia="zh-CN"/>
        </w:rPr>
        <w:t xml:space="preserve">, it is agreed to support different SCS for FR1 and FR2 separately. If NR </w:t>
      </w:r>
      <w:proofErr w:type="spellStart"/>
      <w:r w:rsidRPr="004117A5">
        <w:rPr>
          <w:rFonts w:eastAsia="宋体"/>
          <w:lang w:eastAsia="zh-CN"/>
        </w:rPr>
        <w:t>sidelink</w:t>
      </w:r>
      <w:proofErr w:type="spellEnd"/>
      <w:r w:rsidRPr="004117A5">
        <w:rPr>
          <w:rFonts w:eastAsia="宋体"/>
          <w:lang w:eastAsia="zh-CN"/>
        </w:rPr>
        <w:t xml:space="preserve"> is scheduled by NR </w:t>
      </w:r>
      <w:proofErr w:type="spellStart"/>
      <w:r w:rsidRPr="004117A5">
        <w:rPr>
          <w:rFonts w:eastAsia="宋体"/>
          <w:lang w:eastAsia="zh-CN"/>
        </w:rPr>
        <w:t>Uu</w:t>
      </w:r>
      <w:proofErr w:type="spellEnd"/>
      <w:r w:rsidRPr="004117A5">
        <w:rPr>
          <w:rFonts w:eastAsia="宋体"/>
          <w:lang w:eastAsia="zh-CN"/>
        </w:rPr>
        <w:t xml:space="preserve"> with different SCS, the time unit between NR </w:t>
      </w:r>
      <w:proofErr w:type="spellStart"/>
      <w:r w:rsidRPr="004117A5">
        <w:rPr>
          <w:rFonts w:eastAsia="宋体"/>
          <w:lang w:eastAsia="zh-CN"/>
        </w:rPr>
        <w:t>Uu</w:t>
      </w:r>
      <w:proofErr w:type="spellEnd"/>
      <w:r w:rsidRPr="004117A5">
        <w:rPr>
          <w:rFonts w:eastAsia="宋体"/>
          <w:lang w:eastAsia="zh-CN"/>
        </w:rPr>
        <w:t xml:space="preserve"> and NR </w:t>
      </w:r>
      <w:proofErr w:type="spellStart"/>
      <w:r w:rsidRPr="004117A5">
        <w:rPr>
          <w:rFonts w:eastAsia="宋体"/>
          <w:lang w:eastAsia="zh-CN"/>
        </w:rPr>
        <w:t>sidelink</w:t>
      </w:r>
      <w:proofErr w:type="spellEnd"/>
      <w:r w:rsidRPr="004117A5">
        <w:rPr>
          <w:rFonts w:eastAsia="宋体"/>
          <w:lang w:eastAsia="zh-CN"/>
        </w:rPr>
        <w:t xml:space="preserve"> is different, which is</w:t>
      </w:r>
      <w:r w:rsidRPr="00A557A9">
        <w:rPr>
          <w:rFonts w:eastAsia="宋体"/>
          <w:lang w:eastAsia="zh-CN"/>
        </w:rPr>
        <w:t xml:space="preserve"> s</w:t>
      </w:r>
      <w:r w:rsidRPr="004A2003">
        <w:rPr>
          <w:rFonts w:eastAsia="宋体"/>
          <w:lang w:eastAsia="zh-CN"/>
        </w:rPr>
        <w:t xml:space="preserve">hown in figure </w:t>
      </w:r>
      <w:r>
        <w:rPr>
          <w:rFonts w:eastAsia="宋体"/>
          <w:lang w:eastAsia="zh-CN"/>
        </w:rPr>
        <w:t>2</w:t>
      </w:r>
      <w:r w:rsidRPr="004A2003">
        <w:rPr>
          <w:rFonts w:eastAsia="宋体"/>
          <w:lang w:eastAsia="zh-CN"/>
        </w:rPr>
        <w:t>.</w:t>
      </w:r>
    </w:p>
    <w:p w14:paraId="27F2391B" w14:textId="77777777" w:rsidR="004117A5" w:rsidRPr="004A2003" w:rsidRDefault="004117A5" w:rsidP="004117A5">
      <w:pPr>
        <w:pStyle w:val="a0"/>
        <w:rPr>
          <w:rFonts w:eastAsia="宋体"/>
          <w:lang w:eastAsia="zh-CN"/>
        </w:rPr>
      </w:pPr>
    </w:p>
    <w:p w14:paraId="12857D5B" w14:textId="77777777" w:rsidR="004117A5" w:rsidRPr="004A2003" w:rsidRDefault="004117A5" w:rsidP="004117A5">
      <w:pPr>
        <w:pStyle w:val="a0"/>
        <w:rPr>
          <w:rFonts w:eastAsia="宋体"/>
          <w:lang w:eastAsia="zh-CN"/>
        </w:rPr>
      </w:pPr>
      <w:r w:rsidRPr="004A2003">
        <w:object w:dxaOrig="9312" w:dyaOrig="2184" w14:anchorId="2AC2B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06.5pt" o:ole="">
            <v:imagedata r:id="rId8" o:title=""/>
          </v:shape>
          <o:OLEObject Type="Embed" ProgID="Visio.Drawing.15" ShapeID="_x0000_i1025" DrawAspect="Content" ObjectID="_1618403970" r:id="rId9"/>
        </w:object>
      </w:r>
    </w:p>
    <w:p w14:paraId="2626B68B" w14:textId="77777777" w:rsidR="004117A5" w:rsidRPr="004A2003" w:rsidRDefault="004117A5" w:rsidP="004117A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Pr>
          <w:noProof/>
        </w:rPr>
        <w:t>2</w:t>
      </w:r>
      <w:r w:rsidRPr="004A2003">
        <w:fldChar w:fldCharType="end"/>
      </w:r>
      <w:r w:rsidRPr="004A2003">
        <w:t xml:space="preserve"> Illustration of different SCS between NR </w:t>
      </w:r>
      <w:proofErr w:type="spellStart"/>
      <w:r w:rsidRPr="004A2003">
        <w:t>Uu</w:t>
      </w:r>
      <w:proofErr w:type="spellEnd"/>
      <w:r w:rsidRPr="004A2003">
        <w:t xml:space="preserve"> and NR SL</w:t>
      </w:r>
    </w:p>
    <w:p w14:paraId="3635CBF6" w14:textId="77777777" w:rsidR="004117A5" w:rsidRPr="004117A5" w:rsidRDefault="004117A5" w:rsidP="004117A5">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Figure 1 (a), the SCS is 15kHz for NR </w:t>
      </w:r>
      <w:proofErr w:type="spellStart"/>
      <w:r w:rsidRPr="004A2003">
        <w:rPr>
          <w:rFonts w:eastAsia="宋体"/>
          <w:lang w:eastAsia="zh-CN"/>
        </w:rPr>
        <w:t>Uu</w:t>
      </w:r>
      <w:proofErr w:type="spellEnd"/>
      <w:r w:rsidRPr="004A2003">
        <w:rPr>
          <w:rFonts w:eastAsia="宋体"/>
          <w:lang w:eastAsia="zh-CN"/>
        </w:rPr>
        <w:t xml:space="preserve"> and 60kHz for NR SL, the length of one slot of NR </w:t>
      </w:r>
      <w:proofErr w:type="spellStart"/>
      <w:r w:rsidRPr="004A2003">
        <w:rPr>
          <w:rFonts w:eastAsia="宋体"/>
          <w:lang w:eastAsia="zh-CN"/>
        </w:rPr>
        <w:t>Uu</w:t>
      </w:r>
      <w:proofErr w:type="spellEnd"/>
      <w:r w:rsidRPr="004A2003">
        <w:rPr>
          <w:rFonts w:eastAsia="宋体"/>
          <w:lang w:eastAsia="zh-CN"/>
        </w:rPr>
        <w:t xml:space="preserve"> is equal to 4 slots of NR SL. Correspondingly, in figure 1 (b), the SCS is 60kHz for NR </w:t>
      </w:r>
      <w:proofErr w:type="spellStart"/>
      <w:r w:rsidRPr="004A2003">
        <w:rPr>
          <w:rFonts w:eastAsia="宋体"/>
          <w:lang w:eastAsia="zh-CN"/>
        </w:rPr>
        <w:t>Uu</w:t>
      </w:r>
      <w:proofErr w:type="spellEnd"/>
      <w:r w:rsidRPr="004A2003">
        <w:rPr>
          <w:rFonts w:eastAsia="宋体"/>
          <w:lang w:eastAsia="zh-CN"/>
        </w:rPr>
        <w:t xml:space="preserve"> and 15kHz for NR SL, then 4 slots of NR </w:t>
      </w:r>
      <w:proofErr w:type="spellStart"/>
      <w:r w:rsidRPr="004A2003">
        <w:rPr>
          <w:rFonts w:eastAsia="宋体"/>
          <w:lang w:eastAsia="zh-CN"/>
        </w:rPr>
        <w:t>Uu</w:t>
      </w:r>
      <w:proofErr w:type="spellEnd"/>
      <w:r w:rsidRPr="004A2003">
        <w:rPr>
          <w:rFonts w:eastAsia="宋体"/>
          <w:lang w:eastAsia="zh-CN"/>
        </w:rPr>
        <w:t xml:space="preserve"> correspond to 1 slot in NR SL. If NR SL resource is allocated by NR </w:t>
      </w:r>
      <w:proofErr w:type="spellStart"/>
      <w:r w:rsidRPr="004A2003">
        <w:rPr>
          <w:rFonts w:eastAsia="宋体"/>
          <w:lang w:eastAsia="zh-CN"/>
        </w:rPr>
        <w:t>Uu</w:t>
      </w:r>
      <w:proofErr w:type="spellEnd"/>
      <w:r w:rsidRPr="004A2003">
        <w:rPr>
          <w:rFonts w:eastAsia="宋体"/>
          <w:lang w:eastAsia="zh-CN"/>
        </w:rPr>
        <w:t xml:space="preserve">, how to determine the </w:t>
      </w:r>
      <w:r w:rsidRPr="004117A5">
        <w:rPr>
          <w:rFonts w:eastAsia="宋体"/>
          <w:lang w:eastAsia="zh-CN"/>
        </w:rPr>
        <w:t>transmission time needs to be addressed.</w:t>
      </w:r>
    </w:p>
    <w:p w14:paraId="48DE718F" w14:textId="77777777" w:rsidR="004117A5" w:rsidRPr="004117A5" w:rsidRDefault="004117A5" w:rsidP="004117A5">
      <w:pPr>
        <w:pStyle w:val="a0"/>
        <w:rPr>
          <w:rFonts w:eastAsia="宋体"/>
          <w:lang w:eastAsia="zh-CN"/>
        </w:rPr>
      </w:pPr>
      <w:r w:rsidRPr="004117A5">
        <w:rPr>
          <w:rFonts w:eastAsia="宋体" w:hint="eastAsia"/>
          <w:lang w:eastAsia="zh-CN"/>
        </w:rPr>
        <w:t xml:space="preserve">In Rel-15 NR </w:t>
      </w:r>
      <w:proofErr w:type="spellStart"/>
      <w:r w:rsidRPr="004117A5">
        <w:rPr>
          <w:rFonts w:eastAsia="宋体" w:hint="eastAsia"/>
          <w:lang w:eastAsia="zh-CN"/>
        </w:rPr>
        <w:t>Uu</w:t>
      </w:r>
      <w:proofErr w:type="spellEnd"/>
      <w:r w:rsidRPr="004117A5">
        <w:rPr>
          <w:rFonts w:eastAsia="宋体" w:hint="eastAsia"/>
          <w:lang w:eastAsia="zh-CN"/>
        </w:rPr>
        <w:t xml:space="preserve">, the slot format per slot can be semi-static or </w:t>
      </w:r>
      <w:r w:rsidRPr="004117A5">
        <w:rPr>
          <w:rFonts w:eastAsia="宋体"/>
          <w:lang w:eastAsia="zh-CN"/>
        </w:rPr>
        <w:t>dynamically</w:t>
      </w:r>
      <w:r w:rsidRPr="004117A5">
        <w:rPr>
          <w:rFonts w:eastAsia="宋体" w:hint="eastAsia"/>
          <w:lang w:eastAsia="zh-CN"/>
        </w:rPr>
        <w:t xml:space="preserve"> configured by network. </w:t>
      </w:r>
      <w:r w:rsidRPr="004117A5">
        <w:rPr>
          <w:rFonts w:eastAsia="宋体"/>
          <w:lang w:eastAsia="zh-CN"/>
        </w:rPr>
        <w:t xml:space="preserve">It is possible that some slots of NR </w:t>
      </w:r>
      <w:proofErr w:type="spellStart"/>
      <w:r w:rsidRPr="004117A5">
        <w:rPr>
          <w:rFonts w:eastAsia="宋体"/>
          <w:lang w:eastAsia="zh-CN"/>
        </w:rPr>
        <w:t>Uu</w:t>
      </w:r>
      <w:proofErr w:type="spellEnd"/>
      <w:r w:rsidRPr="004117A5">
        <w:rPr>
          <w:rFonts w:eastAsia="宋体"/>
          <w:lang w:eastAsia="zh-CN"/>
        </w:rPr>
        <w:t xml:space="preserve"> can be configured as full Flexible or full UL. Then there is no DCI transmitted in these slots. If DCI is transmitted in slot n, and corresponding n+4 NR SL is scheduled, the NR SL slots which corresponding to full flexible or UL slots of NR </w:t>
      </w:r>
      <w:proofErr w:type="spellStart"/>
      <w:r w:rsidRPr="004117A5">
        <w:rPr>
          <w:rFonts w:eastAsia="宋体"/>
          <w:lang w:eastAsia="zh-CN"/>
        </w:rPr>
        <w:t>Uu</w:t>
      </w:r>
      <w:proofErr w:type="spellEnd"/>
      <w:r w:rsidRPr="004117A5">
        <w:rPr>
          <w:rFonts w:eastAsia="宋体"/>
          <w:lang w:eastAsia="zh-CN"/>
        </w:rPr>
        <w:t xml:space="preserve"> cannot be scheduled. </w:t>
      </w:r>
    </w:p>
    <w:p w14:paraId="18B768F2" w14:textId="77777777" w:rsidR="004117A5" w:rsidRPr="004117A5" w:rsidRDefault="004117A5" w:rsidP="004117A5">
      <w:pPr>
        <w:pStyle w:val="a0"/>
        <w:rPr>
          <w:rFonts w:eastAsia="宋体"/>
          <w:lang w:eastAsia="zh-CN"/>
        </w:rPr>
      </w:pPr>
      <w:r w:rsidRPr="004117A5">
        <w:rPr>
          <w:rFonts w:eastAsia="宋体"/>
          <w:lang w:eastAsia="zh-CN"/>
        </w:rPr>
        <w:t xml:space="preserve">A similar mechanism has been introduced in LTE-V2X. In DCI format 5A, which is used to schedule LTE SL in LTE-V2X, a “SL index” field is introduced which is only present in TDD system considering that there is UL </w:t>
      </w:r>
      <w:proofErr w:type="spellStart"/>
      <w:r w:rsidRPr="004117A5">
        <w:rPr>
          <w:rFonts w:eastAsia="宋体"/>
          <w:lang w:eastAsia="zh-CN"/>
        </w:rPr>
        <w:t>subframe</w:t>
      </w:r>
      <w:proofErr w:type="spellEnd"/>
      <w:r w:rsidRPr="004117A5">
        <w:rPr>
          <w:rFonts w:eastAsia="宋体"/>
          <w:lang w:eastAsia="zh-CN"/>
        </w:rPr>
        <w:t xml:space="preserve"> in TDD system. This mechanism can be extended in NR-V2X considering more flexible slot format in NR </w:t>
      </w:r>
      <w:proofErr w:type="spellStart"/>
      <w:r w:rsidRPr="004117A5">
        <w:rPr>
          <w:rFonts w:eastAsia="宋体"/>
          <w:lang w:eastAsia="zh-CN"/>
        </w:rPr>
        <w:t>Uu</w:t>
      </w:r>
      <w:proofErr w:type="spellEnd"/>
      <w:r w:rsidRPr="004117A5">
        <w:rPr>
          <w:rFonts w:eastAsia="宋体"/>
          <w:lang w:eastAsia="zh-CN"/>
        </w:rPr>
        <w:t>.</w:t>
      </w:r>
    </w:p>
    <w:p w14:paraId="4F41D844" w14:textId="5DADFA17" w:rsidR="004117A5" w:rsidRPr="004A2003" w:rsidRDefault="004117A5" w:rsidP="004117A5">
      <w:pPr>
        <w:pStyle w:val="a0"/>
        <w:rPr>
          <w:rFonts w:eastAsia="宋体"/>
          <w:b/>
          <w:lang w:eastAsia="zh-CN"/>
        </w:rPr>
      </w:pPr>
      <w:r w:rsidRPr="004117A5">
        <w:rPr>
          <w:rFonts w:eastAsia="宋体"/>
          <w:b/>
          <w:lang w:eastAsia="zh-CN"/>
        </w:rPr>
        <w:t xml:space="preserve">Proposal </w:t>
      </w:r>
      <w:r>
        <w:rPr>
          <w:rFonts w:eastAsia="宋体"/>
          <w:b/>
          <w:lang w:eastAsia="zh-CN"/>
        </w:rPr>
        <w:t>3</w:t>
      </w:r>
      <w:r w:rsidRPr="004117A5">
        <w:rPr>
          <w:rFonts w:eastAsia="宋体"/>
          <w:b/>
          <w:lang w:eastAsia="zh-CN"/>
        </w:rPr>
        <w:t xml:space="preserve">: Flexible scheduling of NR SL by NR </w:t>
      </w:r>
      <w:proofErr w:type="spellStart"/>
      <w:r w:rsidRPr="004117A5">
        <w:rPr>
          <w:rFonts w:eastAsia="宋体"/>
          <w:b/>
          <w:lang w:eastAsia="zh-CN"/>
        </w:rPr>
        <w:t>Uu</w:t>
      </w:r>
      <w:proofErr w:type="spellEnd"/>
      <w:r w:rsidRPr="004117A5">
        <w:rPr>
          <w:rFonts w:eastAsia="宋体"/>
          <w:b/>
          <w:lang w:eastAsia="zh-CN"/>
        </w:rPr>
        <w:t xml:space="preserve"> in time domain is supported in NR-V2X.</w:t>
      </w:r>
    </w:p>
    <w:p w14:paraId="2872C32A" w14:textId="633A6C4B" w:rsidR="004F3E9A" w:rsidRPr="004F3E9A" w:rsidRDefault="004F3E9A" w:rsidP="004F3E9A">
      <w:pPr>
        <w:pStyle w:val="3"/>
        <w:rPr>
          <w:sz w:val="21"/>
        </w:rPr>
      </w:pPr>
      <w:r w:rsidRPr="004F3E9A">
        <w:rPr>
          <w:sz w:val="21"/>
        </w:rPr>
        <w:t>F</w:t>
      </w:r>
      <w:r w:rsidRPr="004F3E9A">
        <w:rPr>
          <w:rFonts w:hint="eastAsia"/>
          <w:sz w:val="21"/>
        </w:rPr>
        <w:t xml:space="preserve">eedback </w:t>
      </w:r>
      <w:r w:rsidRPr="004F3E9A">
        <w:rPr>
          <w:sz w:val="21"/>
        </w:rPr>
        <w:t>to network</w:t>
      </w:r>
    </w:p>
    <w:p w14:paraId="4573B0EC" w14:textId="77777777" w:rsidR="004F3E9A" w:rsidRDefault="004F3E9A" w:rsidP="004F3E9A">
      <w:pPr>
        <w:pStyle w:val="a0"/>
        <w:rPr>
          <w:rFonts w:eastAsiaTheme="minorEastAsia"/>
          <w:lang w:eastAsia="zh-CN"/>
        </w:rPr>
      </w:pPr>
      <w:r>
        <w:rPr>
          <w:rFonts w:eastAsiaTheme="minorEastAsia" w:hint="eastAsia"/>
          <w:lang w:eastAsia="zh-CN"/>
        </w:rPr>
        <w:t>I</w:t>
      </w:r>
      <w:r>
        <w:rPr>
          <w:rFonts w:eastAsiaTheme="minorEastAsia"/>
          <w:lang w:eastAsia="zh-CN"/>
        </w:rPr>
        <w:t xml:space="preserve">n NR-V2X mode 1, SL transmission resource is allocated by </w:t>
      </w:r>
      <w:proofErr w:type="spellStart"/>
      <w:r>
        <w:rPr>
          <w:rFonts w:eastAsiaTheme="minorEastAsia"/>
          <w:lang w:eastAsia="zh-CN"/>
        </w:rPr>
        <w:t>gNB</w:t>
      </w:r>
      <w:proofErr w:type="spellEnd"/>
      <w:r>
        <w:rPr>
          <w:rFonts w:eastAsiaTheme="minorEastAsia"/>
          <w:lang w:eastAsia="zh-CN"/>
        </w:rPr>
        <w:t xml:space="preserve">. If SL feedback is enabled, whether the data has been received correctly should be known to </w:t>
      </w:r>
      <w:proofErr w:type="spellStart"/>
      <w:r>
        <w:rPr>
          <w:rFonts w:eastAsiaTheme="minorEastAsia"/>
          <w:lang w:eastAsia="zh-CN"/>
        </w:rPr>
        <w:t>gNB</w:t>
      </w:r>
      <w:proofErr w:type="spellEnd"/>
      <w:r>
        <w:rPr>
          <w:rFonts w:eastAsiaTheme="minorEastAsia"/>
          <w:lang w:eastAsia="zh-CN"/>
        </w:rPr>
        <w:t xml:space="preserve"> so that it can determine whether to allocate transmission resource for re-transmission. The feedback from UE to network was discussed in RAN1 #96 meeting and the following agreements were achieved [2].</w:t>
      </w:r>
    </w:p>
    <w:p w14:paraId="02572062" w14:textId="77777777" w:rsidR="004F3E9A" w:rsidRPr="00383372" w:rsidRDefault="004F3E9A" w:rsidP="004F3E9A">
      <w:pPr>
        <w:rPr>
          <w:i/>
          <w:szCs w:val="20"/>
          <w:lang w:eastAsia="x-none"/>
        </w:rPr>
      </w:pPr>
      <w:r w:rsidRPr="00383372">
        <w:rPr>
          <w:i/>
          <w:szCs w:val="20"/>
          <w:highlight w:val="green"/>
          <w:lang w:eastAsia="x-none"/>
        </w:rPr>
        <w:t>Agreements</w:t>
      </w:r>
      <w:r w:rsidRPr="00383372">
        <w:rPr>
          <w:i/>
          <w:szCs w:val="20"/>
          <w:lang w:eastAsia="x-none"/>
        </w:rPr>
        <w:t>:</w:t>
      </w:r>
    </w:p>
    <w:p w14:paraId="6382107D" w14:textId="77777777" w:rsidR="004F3E9A" w:rsidRPr="00383372" w:rsidRDefault="004F3E9A" w:rsidP="004F3E9A">
      <w:pPr>
        <w:numPr>
          <w:ilvl w:val="0"/>
          <w:numId w:val="44"/>
        </w:numPr>
        <w:rPr>
          <w:i/>
          <w:szCs w:val="20"/>
        </w:rPr>
      </w:pPr>
      <w:r w:rsidRPr="00383372">
        <w:rPr>
          <w:i/>
          <w:szCs w:val="20"/>
        </w:rPr>
        <w:t xml:space="preserve">In mode 1 for unicast and </w:t>
      </w:r>
      <w:proofErr w:type="spellStart"/>
      <w:r w:rsidRPr="00383372">
        <w:rPr>
          <w:i/>
          <w:szCs w:val="20"/>
        </w:rPr>
        <w:t>groupcast</w:t>
      </w:r>
      <w:proofErr w:type="spellEnd"/>
      <w:r w:rsidRPr="00383372">
        <w:rPr>
          <w:i/>
          <w:szCs w:val="20"/>
        </w:rPr>
        <w:t xml:space="preserve">, it is supported for the transmitter UE via </w:t>
      </w:r>
      <w:proofErr w:type="spellStart"/>
      <w:r w:rsidRPr="00383372">
        <w:rPr>
          <w:i/>
          <w:szCs w:val="20"/>
        </w:rPr>
        <w:t>Uu</w:t>
      </w:r>
      <w:proofErr w:type="spellEnd"/>
      <w:r w:rsidRPr="00383372">
        <w:rPr>
          <w:i/>
          <w:szCs w:val="20"/>
        </w:rPr>
        <w:t xml:space="preserve"> link to report an indication to </w:t>
      </w:r>
      <w:proofErr w:type="spellStart"/>
      <w:r w:rsidRPr="00383372">
        <w:rPr>
          <w:i/>
          <w:szCs w:val="20"/>
        </w:rPr>
        <w:t>gNB</w:t>
      </w:r>
      <w:proofErr w:type="spellEnd"/>
      <w:r w:rsidRPr="00383372">
        <w:rPr>
          <w:i/>
          <w:szCs w:val="20"/>
        </w:rPr>
        <w:t xml:space="preserve"> to indicate the need for retransmission of a TB transmitted by the transmitter UE. </w:t>
      </w:r>
    </w:p>
    <w:p w14:paraId="0FBF70CB" w14:textId="77777777" w:rsidR="004F3E9A" w:rsidRPr="00383372" w:rsidRDefault="004F3E9A" w:rsidP="004F3E9A">
      <w:pPr>
        <w:numPr>
          <w:ilvl w:val="1"/>
          <w:numId w:val="44"/>
        </w:numPr>
        <w:rPr>
          <w:i/>
          <w:szCs w:val="20"/>
        </w:rPr>
      </w:pPr>
      <w:r w:rsidRPr="00383372">
        <w:rPr>
          <w:i/>
          <w:szCs w:val="20"/>
        </w:rPr>
        <w:t>FFS the format of the indication, e.g., in the form of HARQ ACK/NACK, or in the form of SR/BSR, etc.</w:t>
      </w:r>
    </w:p>
    <w:p w14:paraId="3E56DD02" w14:textId="77777777" w:rsidR="004F3E9A" w:rsidRPr="00383372" w:rsidRDefault="004F3E9A" w:rsidP="004F3E9A">
      <w:pPr>
        <w:numPr>
          <w:ilvl w:val="0"/>
          <w:numId w:val="44"/>
        </w:numPr>
        <w:rPr>
          <w:i/>
          <w:szCs w:val="20"/>
        </w:rPr>
      </w:pPr>
      <w:r w:rsidRPr="00383372">
        <w:rPr>
          <w:i/>
          <w:szCs w:val="20"/>
        </w:rPr>
        <w:t xml:space="preserve">RAN1 continues discussion on whether to support report from the receiver UE </w:t>
      </w:r>
    </w:p>
    <w:p w14:paraId="25697796" w14:textId="77777777" w:rsidR="004F3E9A" w:rsidRPr="00383372" w:rsidRDefault="004F3E9A" w:rsidP="004F3E9A">
      <w:pPr>
        <w:numPr>
          <w:ilvl w:val="1"/>
          <w:numId w:val="44"/>
        </w:numPr>
        <w:rPr>
          <w:i/>
          <w:szCs w:val="20"/>
        </w:rPr>
      </w:pPr>
      <w:r w:rsidRPr="00383372">
        <w:rPr>
          <w:i/>
          <w:szCs w:val="20"/>
        </w:rPr>
        <w:t>No inter-BS communication will be considered.</w:t>
      </w:r>
    </w:p>
    <w:p w14:paraId="5A1D7182" w14:textId="77777777" w:rsidR="004F3E9A" w:rsidRPr="00383372" w:rsidRDefault="004F3E9A" w:rsidP="004F3E9A">
      <w:pPr>
        <w:rPr>
          <w:i/>
          <w:szCs w:val="20"/>
        </w:rPr>
      </w:pPr>
    </w:p>
    <w:p w14:paraId="36987506" w14:textId="77777777" w:rsidR="004F3E9A" w:rsidRPr="00383372" w:rsidRDefault="004F3E9A" w:rsidP="004F3E9A">
      <w:pPr>
        <w:rPr>
          <w:i/>
          <w:szCs w:val="20"/>
        </w:rPr>
      </w:pPr>
      <w:r w:rsidRPr="00383372">
        <w:rPr>
          <w:i/>
          <w:szCs w:val="20"/>
          <w:highlight w:val="green"/>
        </w:rPr>
        <w:t>Agreements</w:t>
      </w:r>
      <w:r w:rsidRPr="00383372">
        <w:rPr>
          <w:i/>
          <w:szCs w:val="20"/>
        </w:rPr>
        <w:t>:</w:t>
      </w:r>
    </w:p>
    <w:p w14:paraId="11CE3722" w14:textId="77777777" w:rsidR="004F3E9A" w:rsidRPr="00383372" w:rsidRDefault="004F3E9A" w:rsidP="004F3E9A">
      <w:pPr>
        <w:numPr>
          <w:ilvl w:val="0"/>
          <w:numId w:val="45"/>
        </w:numPr>
        <w:rPr>
          <w:i/>
          <w:szCs w:val="20"/>
        </w:rPr>
      </w:pPr>
      <w:proofErr w:type="spellStart"/>
      <w:r w:rsidRPr="00383372">
        <w:rPr>
          <w:i/>
          <w:szCs w:val="20"/>
        </w:rPr>
        <w:t>Sidelink</w:t>
      </w:r>
      <w:proofErr w:type="spellEnd"/>
      <w:r w:rsidRPr="00383372">
        <w:rPr>
          <w:i/>
          <w:szCs w:val="20"/>
        </w:rPr>
        <w:t xml:space="preserve"> HARQ ACK/NACK report from UE to </w:t>
      </w:r>
      <w:proofErr w:type="spellStart"/>
      <w:r w:rsidRPr="00383372">
        <w:rPr>
          <w:i/>
          <w:szCs w:val="20"/>
        </w:rPr>
        <w:t>gNB</w:t>
      </w:r>
      <w:proofErr w:type="spellEnd"/>
      <w:r w:rsidRPr="00383372">
        <w:rPr>
          <w:i/>
          <w:szCs w:val="20"/>
        </w:rPr>
        <w:t xml:space="preserve"> is not supported in Rel-16.</w:t>
      </w:r>
    </w:p>
    <w:p w14:paraId="2F25BF90" w14:textId="77777777" w:rsidR="004F3E9A" w:rsidRPr="00383372" w:rsidRDefault="004F3E9A" w:rsidP="004F3E9A">
      <w:pPr>
        <w:pStyle w:val="a0"/>
        <w:rPr>
          <w:rFonts w:eastAsiaTheme="minorEastAsia"/>
          <w:lang w:eastAsia="zh-CN"/>
        </w:rPr>
      </w:pPr>
    </w:p>
    <w:p w14:paraId="5632B13B" w14:textId="77777777" w:rsidR="004F3E9A" w:rsidRDefault="004F3E9A" w:rsidP="004F3E9A">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an indication is reported by transmitter UE to network to indicate the need for retransmission. While feedback SL HARQ ACK/NACK was not agreed.</w:t>
      </w:r>
    </w:p>
    <w:p w14:paraId="71C60DEE" w14:textId="77777777" w:rsidR="004F3E9A" w:rsidRDefault="004F3E9A" w:rsidP="004F3E9A">
      <w:pPr>
        <w:pStyle w:val="a0"/>
        <w:rPr>
          <w:rFonts w:eastAsiaTheme="minorEastAsia"/>
          <w:lang w:eastAsia="zh-CN"/>
        </w:rPr>
      </w:pPr>
      <w:r>
        <w:rPr>
          <w:rFonts w:eastAsiaTheme="minorEastAsia" w:hint="eastAsia"/>
          <w:lang w:eastAsia="zh-CN"/>
        </w:rPr>
        <w:t>Some other method</w:t>
      </w:r>
      <w:r>
        <w:rPr>
          <w:rFonts w:eastAsiaTheme="minorEastAsia"/>
          <w:lang w:eastAsia="zh-CN"/>
        </w:rPr>
        <w:t>s</w:t>
      </w:r>
      <w:r>
        <w:rPr>
          <w:rFonts w:eastAsiaTheme="minorEastAsia" w:hint="eastAsia"/>
          <w:lang w:eastAsia="zh-CN"/>
        </w:rPr>
        <w:t xml:space="preserve"> to carry the </w:t>
      </w:r>
      <w:r>
        <w:rPr>
          <w:rFonts w:eastAsiaTheme="minorEastAsia"/>
          <w:lang w:eastAsia="zh-CN"/>
        </w:rPr>
        <w:t>indication</w:t>
      </w:r>
      <w:r>
        <w:rPr>
          <w:rFonts w:eastAsiaTheme="minorEastAsia" w:hint="eastAsia"/>
          <w:lang w:eastAsia="zh-CN"/>
        </w:rPr>
        <w:t xml:space="preserve"> </w:t>
      </w:r>
      <w:r>
        <w:rPr>
          <w:rFonts w:eastAsiaTheme="minorEastAsia"/>
          <w:lang w:eastAsia="zh-CN"/>
        </w:rPr>
        <w:t xml:space="preserve">are proposed, such as based SR/BSR mechanism, or based on RRC signaling. While both of these methods have drawbacks. SR/BSR mechanism is used to indicate a new packet arrived at logical channel and need to be transmitted. It is not designed for an indication for re-transmission. If SR/BSR is used to carry the indication for re-transmission, that will define new behavior and procedure, which </w:t>
      </w:r>
      <w:r>
        <w:rPr>
          <w:rFonts w:eastAsiaTheme="minorEastAsia"/>
          <w:lang w:eastAsia="zh-CN"/>
        </w:rPr>
        <w:lastRenderedPageBreak/>
        <w:t xml:space="preserve">needs lots of specification effort. If the indication is carried in RRC signaling, the legacy procedure can be reused. While that will cause additional latency since UE needs to send SR/BSR to request resource for PUSCH transmission which is used to carry the indication signaling. Low latency is one of the key requirement of NR-V2X. The latency should be minimized as much as possible. Then the indication carried in RRC signaling is not a preferred method. </w:t>
      </w:r>
    </w:p>
    <w:p w14:paraId="56115A12" w14:textId="16826BFC" w:rsidR="004F3E9A" w:rsidRPr="00383372" w:rsidRDefault="004F3E9A" w:rsidP="004F3E9A">
      <w:pPr>
        <w:pStyle w:val="a0"/>
        <w:rPr>
          <w:rFonts w:eastAsiaTheme="minorEastAsia"/>
          <w:b/>
          <w:lang w:eastAsia="zh-CN"/>
        </w:rPr>
      </w:pPr>
      <w:r>
        <w:rPr>
          <w:rFonts w:eastAsiaTheme="minorEastAsia"/>
          <w:b/>
          <w:lang w:eastAsia="zh-CN"/>
        </w:rPr>
        <w:t xml:space="preserve">Observation </w:t>
      </w:r>
      <w:r w:rsidR="00EB1C51">
        <w:rPr>
          <w:rFonts w:eastAsiaTheme="minorEastAsia"/>
          <w:b/>
          <w:lang w:eastAsia="zh-CN"/>
        </w:rPr>
        <w:t>1</w:t>
      </w:r>
      <w:r w:rsidRPr="00383372">
        <w:rPr>
          <w:rFonts w:eastAsiaTheme="minorEastAsia"/>
          <w:b/>
          <w:lang w:eastAsia="zh-CN"/>
        </w:rPr>
        <w:t xml:space="preserve">: If SR/BSR mechanism is used to carry the indication, new behavior and procedure should be defined which needs lots of </w:t>
      </w:r>
      <w:r w:rsidRPr="00C3102A">
        <w:rPr>
          <w:rFonts w:eastAsiaTheme="minorEastAsia"/>
          <w:b/>
          <w:lang w:eastAsia="zh-CN"/>
        </w:rPr>
        <w:t xml:space="preserve">specification </w:t>
      </w:r>
      <w:r w:rsidRPr="00383372">
        <w:rPr>
          <w:rFonts w:eastAsiaTheme="minorEastAsia"/>
          <w:b/>
          <w:lang w:eastAsia="zh-CN"/>
        </w:rPr>
        <w:t>effort.</w:t>
      </w:r>
    </w:p>
    <w:p w14:paraId="72B9530E" w14:textId="460463BF" w:rsidR="004F3E9A" w:rsidRPr="00383372" w:rsidRDefault="004F3E9A" w:rsidP="004F3E9A">
      <w:pPr>
        <w:pStyle w:val="a0"/>
        <w:rPr>
          <w:rFonts w:eastAsiaTheme="minorEastAsia"/>
          <w:b/>
          <w:lang w:eastAsia="zh-CN"/>
        </w:rPr>
      </w:pPr>
      <w:r w:rsidRPr="00383372">
        <w:rPr>
          <w:rFonts w:eastAsiaTheme="minorEastAsia"/>
          <w:b/>
          <w:lang w:eastAsia="zh-CN"/>
        </w:rPr>
        <w:t>Observation</w:t>
      </w:r>
      <w:r>
        <w:rPr>
          <w:rFonts w:eastAsiaTheme="minorEastAsia"/>
          <w:b/>
          <w:lang w:eastAsia="zh-CN"/>
        </w:rPr>
        <w:t xml:space="preserve"> </w:t>
      </w:r>
      <w:r w:rsidR="00EB1C51">
        <w:rPr>
          <w:rFonts w:eastAsiaTheme="minorEastAsia"/>
          <w:b/>
          <w:lang w:eastAsia="zh-CN"/>
        </w:rPr>
        <w:t>2</w:t>
      </w:r>
      <w:r w:rsidRPr="00383372">
        <w:rPr>
          <w:rFonts w:eastAsiaTheme="minorEastAsia"/>
          <w:b/>
          <w:lang w:eastAsia="zh-CN"/>
        </w:rPr>
        <w:t>: If the indication is carried in RRC signaling, that will cause additional latency.</w:t>
      </w:r>
    </w:p>
    <w:p w14:paraId="4AB43D37" w14:textId="77777777" w:rsidR="004F3E9A" w:rsidRDefault="004F3E9A" w:rsidP="004F3E9A">
      <w:pPr>
        <w:pStyle w:val="a0"/>
        <w:rPr>
          <w:rFonts w:eastAsiaTheme="minorEastAsia"/>
          <w:lang w:eastAsia="zh-CN"/>
        </w:rPr>
      </w:pPr>
      <w:r>
        <w:rPr>
          <w:rFonts w:eastAsiaTheme="minorEastAsia"/>
          <w:lang w:eastAsia="zh-CN"/>
        </w:rPr>
        <w:t xml:space="preserve">The best method to indicate the need for retransmission is through HARQ ACK/NACK. When the </w:t>
      </w:r>
      <w:proofErr w:type="spellStart"/>
      <w:r>
        <w:rPr>
          <w:rFonts w:eastAsiaTheme="minorEastAsia"/>
          <w:lang w:eastAsia="zh-CN"/>
        </w:rPr>
        <w:t>gNB</w:t>
      </w:r>
      <w:proofErr w:type="spellEnd"/>
      <w:r>
        <w:rPr>
          <w:rFonts w:eastAsiaTheme="minorEastAsia"/>
          <w:lang w:eastAsia="zh-CN"/>
        </w:rPr>
        <w:t xml:space="preserve"> allocates transmission resource for SL transmission, it can allocate the PUCCH resource which is used to carry SL HARQ ACK/NACK at the same time since the timing gap between PSSCH and PSFCH can be configured and known by </w:t>
      </w:r>
      <w:proofErr w:type="spellStart"/>
      <w:r>
        <w:rPr>
          <w:rFonts w:eastAsiaTheme="minorEastAsia"/>
          <w:lang w:eastAsia="zh-CN"/>
        </w:rPr>
        <w:t>gNB</w:t>
      </w:r>
      <w:proofErr w:type="spellEnd"/>
      <w:r>
        <w:rPr>
          <w:rFonts w:eastAsiaTheme="minorEastAsia"/>
          <w:lang w:eastAsia="zh-CN"/>
        </w:rPr>
        <w:t xml:space="preserve">. It can allocate a suitable PUCCH resource to UE to reduce the latency as much as possible. </w:t>
      </w:r>
    </w:p>
    <w:p w14:paraId="7F9D4E01" w14:textId="345A761B" w:rsidR="004F3E9A" w:rsidRPr="00F25F6B" w:rsidRDefault="004F3E9A" w:rsidP="004F3E9A">
      <w:pPr>
        <w:pStyle w:val="a0"/>
        <w:rPr>
          <w:rFonts w:eastAsiaTheme="minorEastAsia"/>
          <w:b/>
          <w:lang w:eastAsia="zh-CN"/>
        </w:rPr>
      </w:pPr>
      <w:r w:rsidRPr="00F25F6B">
        <w:rPr>
          <w:rFonts w:eastAsiaTheme="minorEastAsia"/>
          <w:b/>
          <w:lang w:eastAsia="zh-CN"/>
        </w:rPr>
        <w:t>Observation</w:t>
      </w:r>
      <w:r>
        <w:rPr>
          <w:rFonts w:eastAsiaTheme="minorEastAsia"/>
          <w:b/>
          <w:lang w:eastAsia="zh-CN"/>
        </w:rPr>
        <w:t xml:space="preserve"> </w:t>
      </w:r>
      <w:r w:rsidR="00EB1C51">
        <w:rPr>
          <w:rFonts w:eastAsiaTheme="minorEastAsia"/>
          <w:b/>
          <w:lang w:eastAsia="zh-CN"/>
        </w:rPr>
        <w:t>3</w:t>
      </w:r>
      <w:r w:rsidRPr="00F25F6B">
        <w:rPr>
          <w:rFonts w:eastAsiaTheme="minorEastAsia"/>
          <w:b/>
          <w:lang w:eastAsia="zh-CN"/>
        </w:rPr>
        <w:t>: HARQ ACK/NACK is the best method to indicate the need for retransmission. The latency can be reduced as much as possible.</w:t>
      </w:r>
    </w:p>
    <w:p w14:paraId="50C67333" w14:textId="5F299776" w:rsidR="004F3E9A" w:rsidRDefault="004F3E9A" w:rsidP="004F3E9A">
      <w:pPr>
        <w:pStyle w:val="a0"/>
        <w:rPr>
          <w:rFonts w:eastAsiaTheme="minorEastAsia"/>
          <w:b/>
          <w:lang w:eastAsia="zh-CN"/>
        </w:rPr>
      </w:pPr>
      <w:r w:rsidRPr="00F25F6B">
        <w:rPr>
          <w:rFonts w:eastAsiaTheme="minorEastAsia"/>
          <w:b/>
          <w:lang w:eastAsia="zh-CN"/>
        </w:rPr>
        <w:t>Proposal</w:t>
      </w:r>
      <w:r w:rsidR="00EB1C51">
        <w:rPr>
          <w:rFonts w:eastAsiaTheme="minorEastAsia"/>
          <w:b/>
          <w:lang w:eastAsia="zh-CN"/>
        </w:rPr>
        <w:t xml:space="preserve"> </w:t>
      </w:r>
      <w:r>
        <w:rPr>
          <w:rFonts w:eastAsiaTheme="minorEastAsia"/>
          <w:b/>
          <w:lang w:eastAsia="zh-CN"/>
        </w:rPr>
        <w:t>4</w:t>
      </w:r>
      <w:r w:rsidRPr="00F25F6B">
        <w:rPr>
          <w:rFonts w:eastAsiaTheme="minorEastAsia"/>
          <w:b/>
          <w:lang w:eastAsia="zh-CN"/>
        </w:rPr>
        <w:t xml:space="preserve">: </w:t>
      </w:r>
    </w:p>
    <w:p w14:paraId="683E48A9" w14:textId="77777777" w:rsidR="004F3E9A" w:rsidRPr="00F25F6B" w:rsidRDefault="004F3E9A" w:rsidP="004F3E9A">
      <w:pPr>
        <w:pStyle w:val="a0"/>
        <w:numPr>
          <w:ilvl w:val="0"/>
          <w:numId w:val="45"/>
        </w:numPr>
        <w:rPr>
          <w:rFonts w:eastAsiaTheme="minorEastAsia"/>
          <w:b/>
          <w:lang w:eastAsia="zh-CN"/>
        </w:rPr>
      </w:pPr>
      <w:r w:rsidRPr="00F25F6B">
        <w:rPr>
          <w:rFonts w:eastAsiaTheme="minorEastAsia"/>
          <w:b/>
          <w:lang w:eastAsia="zh-CN"/>
        </w:rPr>
        <w:t xml:space="preserve">Revert the following agreement: </w:t>
      </w:r>
    </w:p>
    <w:p w14:paraId="38767321" w14:textId="77777777" w:rsidR="004F3E9A" w:rsidRPr="00383372" w:rsidRDefault="004F3E9A" w:rsidP="004F3E9A">
      <w:pPr>
        <w:ind w:leftChars="400" w:left="800"/>
        <w:rPr>
          <w:i/>
          <w:szCs w:val="20"/>
        </w:rPr>
      </w:pPr>
      <w:r w:rsidRPr="00383372">
        <w:rPr>
          <w:i/>
          <w:szCs w:val="20"/>
          <w:highlight w:val="green"/>
        </w:rPr>
        <w:t>Agreements</w:t>
      </w:r>
      <w:r w:rsidRPr="00383372">
        <w:rPr>
          <w:i/>
          <w:szCs w:val="20"/>
        </w:rPr>
        <w:t>:</w:t>
      </w:r>
    </w:p>
    <w:p w14:paraId="332B9CDE" w14:textId="77777777" w:rsidR="004F3E9A" w:rsidRPr="00C3102A" w:rsidRDefault="004F3E9A" w:rsidP="004F3E9A">
      <w:pPr>
        <w:numPr>
          <w:ilvl w:val="0"/>
          <w:numId w:val="45"/>
        </w:numPr>
        <w:ind w:leftChars="580" w:left="1520"/>
        <w:rPr>
          <w:rFonts w:eastAsiaTheme="minorEastAsia"/>
          <w:lang w:eastAsia="zh-CN"/>
        </w:rPr>
      </w:pPr>
      <w:proofErr w:type="spellStart"/>
      <w:r w:rsidRPr="00383372">
        <w:rPr>
          <w:i/>
          <w:szCs w:val="20"/>
        </w:rPr>
        <w:t>Sidelink</w:t>
      </w:r>
      <w:proofErr w:type="spellEnd"/>
      <w:r w:rsidRPr="00383372">
        <w:rPr>
          <w:i/>
          <w:szCs w:val="20"/>
        </w:rPr>
        <w:t xml:space="preserve"> HARQ ACK/NACK report from UE to </w:t>
      </w:r>
      <w:proofErr w:type="spellStart"/>
      <w:r w:rsidRPr="00383372">
        <w:rPr>
          <w:i/>
          <w:szCs w:val="20"/>
        </w:rPr>
        <w:t>gNB</w:t>
      </w:r>
      <w:proofErr w:type="spellEnd"/>
      <w:r w:rsidRPr="00383372">
        <w:rPr>
          <w:i/>
          <w:szCs w:val="20"/>
        </w:rPr>
        <w:t xml:space="preserve"> is not supported in Rel-16.</w:t>
      </w:r>
    </w:p>
    <w:p w14:paraId="2B2DCF5C" w14:textId="77777777" w:rsidR="004F3E9A" w:rsidRDefault="004F3E9A" w:rsidP="004F3E9A">
      <w:pPr>
        <w:ind w:left="1520"/>
        <w:rPr>
          <w:rFonts w:eastAsiaTheme="minorEastAsia"/>
          <w:lang w:eastAsia="zh-CN"/>
        </w:rPr>
      </w:pPr>
    </w:p>
    <w:p w14:paraId="1778C6AE" w14:textId="77777777" w:rsidR="004F3E9A" w:rsidRPr="00C3102A" w:rsidRDefault="004F3E9A" w:rsidP="004F3E9A">
      <w:pPr>
        <w:pStyle w:val="a0"/>
        <w:numPr>
          <w:ilvl w:val="0"/>
          <w:numId w:val="45"/>
        </w:numPr>
        <w:rPr>
          <w:rFonts w:eastAsiaTheme="minorEastAsia"/>
          <w:b/>
          <w:lang w:eastAsia="zh-CN"/>
        </w:rPr>
      </w:pPr>
      <w:proofErr w:type="spellStart"/>
      <w:r w:rsidRPr="00C3102A">
        <w:rPr>
          <w:rFonts w:eastAsiaTheme="minorEastAsia"/>
          <w:b/>
          <w:lang w:eastAsia="zh-CN"/>
        </w:rPr>
        <w:t>Sidelink</w:t>
      </w:r>
      <w:proofErr w:type="spellEnd"/>
      <w:r w:rsidRPr="00C3102A">
        <w:rPr>
          <w:rFonts w:eastAsiaTheme="minorEastAsia"/>
          <w:b/>
          <w:lang w:eastAsia="zh-CN"/>
        </w:rPr>
        <w:t xml:space="preserve"> HARQ ACK/NACK report from UE to </w:t>
      </w:r>
      <w:proofErr w:type="spellStart"/>
      <w:r w:rsidRPr="00C3102A">
        <w:rPr>
          <w:rFonts w:eastAsiaTheme="minorEastAsia"/>
          <w:b/>
          <w:lang w:eastAsia="zh-CN"/>
        </w:rPr>
        <w:t>gNB</w:t>
      </w:r>
      <w:proofErr w:type="spellEnd"/>
      <w:r w:rsidRPr="00C3102A">
        <w:rPr>
          <w:rFonts w:eastAsiaTheme="minorEastAsia"/>
          <w:b/>
          <w:lang w:eastAsia="zh-CN"/>
        </w:rPr>
        <w:t xml:space="preserve"> is supported in Rel-16</w:t>
      </w:r>
    </w:p>
    <w:p w14:paraId="40280D2E" w14:textId="77777777" w:rsidR="004F3E9A" w:rsidRPr="004F3E9A" w:rsidRDefault="004F3E9A" w:rsidP="004F3E9A">
      <w:pPr>
        <w:pStyle w:val="a0"/>
        <w:rPr>
          <w:rFonts w:eastAsia="宋体"/>
          <w:lang w:eastAsia="zh-CN"/>
        </w:rPr>
      </w:pPr>
    </w:p>
    <w:p w14:paraId="631E86A3" w14:textId="4BAF1564" w:rsidR="00AC7202" w:rsidRDefault="00AC7202" w:rsidP="00AC7202">
      <w:pPr>
        <w:pStyle w:val="3"/>
        <w:rPr>
          <w:sz w:val="21"/>
        </w:rPr>
      </w:pPr>
      <w:r>
        <w:rPr>
          <w:sz w:val="21"/>
        </w:rPr>
        <w:t>Scheduling request</w:t>
      </w:r>
    </w:p>
    <w:p w14:paraId="3A362ED3" w14:textId="3BD61885" w:rsidR="00AC7202" w:rsidRDefault="004117A5" w:rsidP="00185FB3">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mode 1, UE needs to sends scheduling request to network when there is SL data available for transmission. If this procedure is based on SR/BSR, it needs four steps for network to allocate transmission resource</w:t>
      </w:r>
      <w:r w:rsidR="00185FB3">
        <w:rPr>
          <w:rFonts w:eastAsia="宋体"/>
          <w:lang w:eastAsia="zh-CN"/>
        </w:rPr>
        <w:t xml:space="preserve"> for SL transmission</w:t>
      </w:r>
      <w:r>
        <w:rPr>
          <w:rFonts w:eastAsia="宋体"/>
          <w:lang w:eastAsia="zh-CN"/>
        </w:rPr>
        <w:t>.</w:t>
      </w:r>
    </w:p>
    <w:p w14:paraId="08C7AAEE" w14:textId="77777777" w:rsidR="004117A5" w:rsidRPr="00AC7202" w:rsidRDefault="004117A5" w:rsidP="00AC7202">
      <w:pPr>
        <w:rPr>
          <w:rFonts w:eastAsia="宋体"/>
          <w:lang w:eastAsia="zh-CN"/>
        </w:rPr>
      </w:pPr>
    </w:p>
    <w:p w14:paraId="3442E695" w14:textId="79025DBA" w:rsidR="004F3E9A" w:rsidRDefault="004117A5" w:rsidP="004117A5">
      <w:pPr>
        <w:pStyle w:val="a0"/>
        <w:jc w:val="center"/>
      </w:pPr>
      <w:r>
        <w:object w:dxaOrig="6276" w:dyaOrig="1656" w14:anchorId="3EE52D29">
          <v:shape id="_x0000_i1026" type="#_x0000_t75" style="width:314pt;height:82.5pt" o:ole="">
            <v:imagedata r:id="rId10" o:title=""/>
          </v:shape>
          <o:OLEObject Type="Embed" ProgID="Visio.Drawing.15" ShapeID="_x0000_i1026" DrawAspect="Content" ObjectID="_1618403971" r:id="rId11"/>
        </w:object>
      </w:r>
    </w:p>
    <w:p w14:paraId="6AD28E9F" w14:textId="53776C35" w:rsidR="004117A5" w:rsidRDefault="004117A5" w:rsidP="004117A5">
      <w:pPr>
        <w:pStyle w:val="a5"/>
        <w:jc w:val="center"/>
      </w:pPr>
      <w:r>
        <w:t xml:space="preserve">Figure </w:t>
      </w:r>
      <w:r>
        <w:fldChar w:fldCharType="begin"/>
      </w:r>
      <w:r>
        <w:instrText xml:space="preserve"> SEQ Figure \* ARABIC </w:instrText>
      </w:r>
      <w:r>
        <w:fldChar w:fldCharType="separate"/>
      </w:r>
      <w:r>
        <w:rPr>
          <w:noProof/>
        </w:rPr>
        <w:t>1</w:t>
      </w:r>
      <w:r>
        <w:fldChar w:fldCharType="end"/>
      </w:r>
      <w:r>
        <w:t xml:space="preserve"> SR/BSR procedure</w:t>
      </w:r>
    </w:p>
    <w:p w14:paraId="7DC6ECCD" w14:textId="77777777" w:rsidR="004117A5" w:rsidRPr="004117A5" w:rsidRDefault="004117A5" w:rsidP="004117A5">
      <w:pPr>
        <w:rPr>
          <w:rFonts w:eastAsia="宋体"/>
          <w:lang w:val="en-GB"/>
        </w:rPr>
      </w:pPr>
    </w:p>
    <w:p w14:paraId="0594C1F7" w14:textId="79357FD6" w:rsidR="004F3E9A" w:rsidRDefault="004117A5" w:rsidP="004F3E9A">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 xml:space="preserve">of the key requirement of NR-V2X is latency. For the above SR/BSR procedure, the latency is larger than 10ms in case of </w:t>
      </w:r>
      <w:proofErr w:type="gramStart"/>
      <w:r>
        <w:rPr>
          <w:rFonts w:eastAsia="宋体"/>
          <w:lang w:eastAsia="zh-CN"/>
        </w:rPr>
        <w:t>15kHz</w:t>
      </w:r>
      <w:proofErr w:type="gramEnd"/>
      <w:r>
        <w:rPr>
          <w:rFonts w:eastAsia="宋体"/>
          <w:lang w:eastAsia="zh-CN"/>
        </w:rPr>
        <w:t xml:space="preserve"> SCS. How to reduce the latency of mode 1 scheduling needs to be studied.</w:t>
      </w:r>
    </w:p>
    <w:p w14:paraId="065154F9" w14:textId="6608CC59" w:rsidR="004117A5" w:rsidRDefault="004117A5" w:rsidP="004F3E9A">
      <w:pPr>
        <w:pStyle w:val="a0"/>
        <w:rPr>
          <w:rFonts w:eastAsia="宋体"/>
          <w:lang w:eastAsia="zh-CN"/>
        </w:rPr>
      </w:pPr>
      <w:r>
        <w:rPr>
          <w:rFonts w:eastAsia="宋体"/>
          <w:lang w:eastAsia="zh-CN"/>
        </w:rPr>
        <w:t>In Rel-15 NR, configured grant was introduced for UL transmission. Network can configure type-1 or type-2 configured grant to UE. When UE has UL transmission, it can use the resource directly without sending SR/BSR procedure so that the latency of UL transmission can be reduced.</w:t>
      </w:r>
    </w:p>
    <w:p w14:paraId="7A945E4D" w14:textId="4D0AE64A" w:rsidR="004117A5" w:rsidRDefault="004117A5" w:rsidP="004F3E9A">
      <w:pPr>
        <w:pStyle w:val="a0"/>
        <w:rPr>
          <w:rFonts w:eastAsia="宋体"/>
          <w:lang w:eastAsia="zh-CN"/>
        </w:rPr>
      </w:pPr>
      <w:r>
        <w:rPr>
          <w:rFonts w:eastAsia="宋体"/>
          <w:lang w:eastAsia="zh-CN"/>
        </w:rPr>
        <w:t xml:space="preserve">For NR-V2X mode 1, if configured grant transmission resource is configured by network to UE, UE can sends scheduling request data to network directly, instead of sending SR/BSR to network. Some assistance information can be included in the scheduling request data to assist </w:t>
      </w:r>
      <w:proofErr w:type="spellStart"/>
      <w:r>
        <w:rPr>
          <w:rFonts w:eastAsia="宋体"/>
          <w:lang w:eastAsia="zh-CN"/>
        </w:rPr>
        <w:t>gNB’s</w:t>
      </w:r>
      <w:proofErr w:type="spellEnd"/>
      <w:r>
        <w:rPr>
          <w:rFonts w:eastAsia="宋体"/>
          <w:lang w:eastAsia="zh-CN"/>
        </w:rPr>
        <w:t xml:space="preserve"> scheduling, such as the information which is included in BSR.</w:t>
      </w:r>
    </w:p>
    <w:p w14:paraId="73ACF39E" w14:textId="1028ADC9" w:rsidR="004117A5" w:rsidRPr="004117A5" w:rsidRDefault="004117A5" w:rsidP="004F3E9A">
      <w:pPr>
        <w:pStyle w:val="a0"/>
        <w:rPr>
          <w:rFonts w:eastAsia="宋体"/>
          <w:b/>
          <w:lang w:eastAsia="zh-CN"/>
        </w:rPr>
      </w:pPr>
      <w:r w:rsidRPr="004117A5">
        <w:rPr>
          <w:rFonts w:eastAsia="宋体"/>
          <w:b/>
          <w:lang w:eastAsia="zh-CN"/>
        </w:rPr>
        <w:t>Observation 4: For NR-V2X mode 1, normal SR/BSR procedure will cause large delay (&gt;10ms)</w:t>
      </w:r>
    </w:p>
    <w:p w14:paraId="12819473" w14:textId="0B6050BC" w:rsidR="004117A5" w:rsidRDefault="004117A5" w:rsidP="004F3E9A">
      <w:pPr>
        <w:pStyle w:val="a0"/>
        <w:rPr>
          <w:rFonts w:eastAsia="宋体"/>
          <w:b/>
          <w:lang w:eastAsia="zh-CN"/>
        </w:rPr>
      </w:pPr>
      <w:r w:rsidRPr="004117A5">
        <w:rPr>
          <w:rFonts w:eastAsia="宋体"/>
          <w:b/>
          <w:lang w:eastAsia="zh-CN"/>
        </w:rPr>
        <w:t>Proposal 5: UL configured grant can be used to send scheduling request data to network to reduce latency.</w:t>
      </w:r>
      <w:r>
        <w:rPr>
          <w:rFonts w:eastAsia="宋体"/>
          <w:b/>
          <w:lang w:eastAsia="zh-CN"/>
        </w:rPr>
        <w:t xml:space="preserve"> </w:t>
      </w:r>
    </w:p>
    <w:p w14:paraId="20FF68F9" w14:textId="05A467CD" w:rsidR="004117A5" w:rsidRPr="004117A5" w:rsidRDefault="004117A5" w:rsidP="004117A5">
      <w:pPr>
        <w:pStyle w:val="3"/>
        <w:rPr>
          <w:sz w:val="21"/>
        </w:rPr>
      </w:pPr>
      <w:r w:rsidRPr="004117A5">
        <w:rPr>
          <w:rFonts w:hint="eastAsia"/>
          <w:sz w:val="21"/>
        </w:rPr>
        <w:t>Differentiate unicast/</w:t>
      </w:r>
      <w:proofErr w:type="spellStart"/>
      <w:r w:rsidRPr="004117A5">
        <w:rPr>
          <w:rFonts w:hint="eastAsia"/>
          <w:sz w:val="21"/>
        </w:rPr>
        <w:t>groupcast</w:t>
      </w:r>
      <w:proofErr w:type="spellEnd"/>
      <w:r w:rsidRPr="004117A5">
        <w:rPr>
          <w:rFonts w:hint="eastAsia"/>
          <w:sz w:val="21"/>
        </w:rPr>
        <w:t>/broadcast</w:t>
      </w:r>
    </w:p>
    <w:p w14:paraId="016AD767" w14:textId="01E9F51E" w:rsidR="004117A5" w:rsidRPr="00A557A9" w:rsidRDefault="004117A5" w:rsidP="004117A5">
      <w:pPr>
        <w:pStyle w:val="a0"/>
        <w:rPr>
          <w:rFonts w:eastAsia="宋体"/>
          <w:lang w:eastAsia="zh-CN"/>
        </w:rPr>
      </w:pPr>
      <w:r w:rsidRPr="004F3E9A">
        <w:rPr>
          <w:rFonts w:eastAsia="宋体"/>
          <w:lang w:eastAsia="zh-CN"/>
        </w:rPr>
        <w:t xml:space="preserve">Unicast, </w:t>
      </w:r>
      <w:proofErr w:type="spellStart"/>
      <w:r w:rsidRPr="004F3E9A">
        <w:rPr>
          <w:rFonts w:eastAsia="宋体"/>
          <w:lang w:eastAsia="zh-CN"/>
        </w:rPr>
        <w:t>groupcast</w:t>
      </w:r>
      <w:proofErr w:type="spellEnd"/>
      <w:r w:rsidRPr="004F3E9A">
        <w:rPr>
          <w:rFonts w:eastAsia="宋体"/>
          <w:lang w:eastAsia="zh-CN"/>
        </w:rPr>
        <w:t xml:space="preserve"> and broadcast are supported in NR-V2X. Different types of service may correspond to different logical channel and have different requirements. </w:t>
      </w:r>
      <w:r>
        <w:rPr>
          <w:rFonts w:eastAsia="宋体"/>
          <w:lang w:eastAsia="zh-CN"/>
        </w:rPr>
        <w:t xml:space="preserve">SL feedback can be supported for unicast and </w:t>
      </w:r>
      <w:proofErr w:type="spellStart"/>
      <w:r>
        <w:rPr>
          <w:rFonts w:eastAsia="宋体"/>
          <w:lang w:eastAsia="zh-CN"/>
        </w:rPr>
        <w:t>groupcast</w:t>
      </w:r>
      <w:proofErr w:type="spellEnd"/>
      <w:r>
        <w:rPr>
          <w:rFonts w:eastAsia="宋体"/>
          <w:lang w:eastAsia="zh-CN"/>
        </w:rPr>
        <w:t xml:space="preserve">, while not for broadcast. </w:t>
      </w:r>
      <w:r w:rsidRPr="004F3E9A">
        <w:rPr>
          <w:rFonts w:eastAsia="宋体"/>
          <w:lang w:eastAsia="zh-CN"/>
        </w:rPr>
        <w:t>When the base station schedules resource for SL transmission, it needs to differentiate which kind of transmission is ta</w:t>
      </w:r>
      <w:r w:rsidRPr="00FB32D9">
        <w:rPr>
          <w:rFonts w:eastAsia="宋体"/>
          <w:lang w:eastAsia="zh-CN"/>
        </w:rPr>
        <w:t>rgeted for the resource allocation so that the scheduled UE can use the resource properly.</w:t>
      </w:r>
    </w:p>
    <w:p w14:paraId="7AD62DB5" w14:textId="3229B937" w:rsidR="004117A5" w:rsidRPr="00A557A9" w:rsidRDefault="004117A5" w:rsidP="004117A5">
      <w:pPr>
        <w:pStyle w:val="a0"/>
        <w:rPr>
          <w:rFonts w:eastAsia="宋体"/>
          <w:b/>
          <w:lang w:eastAsia="zh-CN"/>
        </w:rPr>
      </w:pPr>
      <w:r w:rsidRPr="00A557A9">
        <w:rPr>
          <w:rFonts w:eastAsia="宋体"/>
          <w:b/>
          <w:lang w:eastAsia="zh-CN"/>
        </w:rPr>
        <w:lastRenderedPageBreak/>
        <w:t xml:space="preserve">Proposal </w:t>
      </w:r>
      <w:r>
        <w:rPr>
          <w:rFonts w:eastAsia="宋体"/>
          <w:b/>
          <w:lang w:eastAsia="zh-CN"/>
        </w:rPr>
        <w:t>6</w:t>
      </w:r>
      <w:r w:rsidRPr="00A557A9">
        <w:rPr>
          <w:rFonts w:eastAsia="宋体"/>
          <w:b/>
          <w:lang w:eastAsia="zh-CN"/>
        </w:rPr>
        <w:t>: It needs to differentiate the resource allocation for unicast/</w:t>
      </w:r>
      <w:proofErr w:type="spellStart"/>
      <w:r w:rsidRPr="00A557A9">
        <w:rPr>
          <w:rFonts w:eastAsia="宋体"/>
          <w:b/>
          <w:lang w:eastAsia="zh-CN"/>
        </w:rPr>
        <w:t>groupcast</w:t>
      </w:r>
      <w:proofErr w:type="spellEnd"/>
      <w:r w:rsidRPr="00A557A9">
        <w:rPr>
          <w:rFonts w:eastAsia="宋体"/>
          <w:b/>
          <w:lang w:eastAsia="zh-CN"/>
        </w:rPr>
        <w:t>/broadcast.</w:t>
      </w:r>
    </w:p>
    <w:p w14:paraId="1157CE22" w14:textId="77777777" w:rsidR="0063140B" w:rsidRDefault="0063140B" w:rsidP="006864E8">
      <w:pPr>
        <w:pStyle w:val="1"/>
        <w:numPr>
          <w:ilvl w:val="1"/>
          <w:numId w:val="1"/>
        </w:numPr>
        <w:rPr>
          <w:rFonts w:ascii="Times New Roman" w:hAnsi="Times New Roman" w:cs="Times New Roman"/>
          <w:sz w:val="21"/>
        </w:rPr>
      </w:pPr>
      <w:r>
        <w:rPr>
          <w:rFonts w:ascii="Times New Roman" w:hAnsi="Times New Roman" w:cs="Times New Roman" w:hint="eastAsia"/>
          <w:sz w:val="21"/>
        </w:rPr>
        <w:t>Configured grant</w:t>
      </w:r>
    </w:p>
    <w:p w14:paraId="717A3D39" w14:textId="798B9E2D" w:rsidR="00663AE0" w:rsidRPr="00663AE0" w:rsidRDefault="00663AE0" w:rsidP="00663AE0">
      <w:pPr>
        <w:pStyle w:val="3"/>
        <w:rPr>
          <w:sz w:val="21"/>
        </w:rPr>
      </w:pPr>
      <w:r w:rsidRPr="00663AE0">
        <w:rPr>
          <w:rFonts w:hint="eastAsia"/>
          <w:sz w:val="21"/>
        </w:rPr>
        <w:t>Contents of configured grant</w:t>
      </w:r>
    </w:p>
    <w:p w14:paraId="62E7CB5E" w14:textId="38D2E934" w:rsidR="00504C94" w:rsidRDefault="00504C94" w:rsidP="0063140B">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both type 1 and type 2 configured grant are supported for NR SL. In NR </w:t>
      </w:r>
      <w:proofErr w:type="spellStart"/>
      <w:r>
        <w:rPr>
          <w:rFonts w:eastAsiaTheme="minorEastAsia"/>
          <w:lang w:eastAsia="zh-CN"/>
        </w:rPr>
        <w:t>Uu</w:t>
      </w:r>
      <w:proofErr w:type="spellEnd"/>
      <w:r>
        <w:rPr>
          <w:rFonts w:eastAsiaTheme="minorEastAsia"/>
          <w:lang w:eastAsia="zh-CN"/>
        </w:rPr>
        <w:t xml:space="preserve">, type 1 configured grant is configured by RRC and type 2 configured grant is activated/deactivated by DCI. </w:t>
      </w:r>
    </w:p>
    <w:p w14:paraId="02DCD4B5" w14:textId="75FD3B50" w:rsidR="00504C94" w:rsidRDefault="00504C94" w:rsidP="0063140B">
      <w:pPr>
        <w:pStyle w:val="a0"/>
        <w:rPr>
          <w:rFonts w:eastAsiaTheme="minorEastAsia"/>
          <w:lang w:eastAsia="zh-CN"/>
        </w:rPr>
      </w:pPr>
      <w:r>
        <w:rPr>
          <w:rFonts w:eastAsiaTheme="minorEastAsia" w:hint="eastAsia"/>
          <w:lang w:eastAsia="zh-CN"/>
        </w:rPr>
        <w:t xml:space="preserve">NR-V2X SL configured grant can follow the same mechanism of NR </w:t>
      </w:r>
      <w:proofErr w:type="spellStart"/>
      <w:r>
        <w:rPr>
          <w:rFonts w:eastAsiaTheme="minorEastAsia" w:hint="eastAsia"/>
          <w:lang w:eastAsia="zh-CN"/>
        </w:rPr>
        <w:t>Uu</w:t>
      </w:r>
      <w:proofErr w:type="spellEnd"/>
      <w:r>
        <w:rPr>
          <w:rFonts w:eastAsiaTheme="minorEastAsia" w:hint="eastAsia"/>
          <w:lang w:eastAsia="zh-CN"/>
        </w:rPr>
        <w:t xml:space="preserve"> configured grant. </w:t>
      </w:r>
      <w:r w:rsidR="004117A5">
        <w:rPr>
          <w:rFonts w:eastAsiaTheme="minorEastAsia"/>
          <w:lang w:eastAsia="zh-CN"/>
        </w:rPr>
        <w:t xml:space="preserve">In NR </w:t>
      </w:r>
      <w:proofErr w:type="spellStart"/>
      <w:r w:rsidR="004117A5">
        <w:rPr>
          <w:rFonts w:eastAsiaTheme="minorEastAsia"/>
          <w:lang w:eastAsia="zh-CN"/>
        </w:rPr>
        <w:t>Uu</w:t>
      </w:r>
      <w:proofErr w:type="spellEnd"/>
      <w:r w:rsidR="004117A5">
        <w:rPr>
          <w:rFonts w:eastAsiaTheme="minorEastAsia"/>
          <w:lang w:eastAsia="zh-CN"/>
        </w:rPr>
        <w:t xml:space="preserve"> configured grant, the transmission resource and transmission parameters are configured by </w:t>
      </w:r>
      <w:proofErr w:type="spellStart"/>
      <w:r w:rsidR="004117A5">
        <w:rPr>
          <w:rFonts w:eastAsiaTheme="minorEastAsia"/>
          <w:lang w:eastAsia="zh-CN"/>
        </w:rPr>
        <w:t>gNB</w:t>
      </w:r>
      <w:proofErr w:type="spellEnd"/>
      <w:r w:rsidR="004117A5">
        <w:rPr>
          <w:rFonts w:eastAsiaTheme="minorEastAsia"/>
          <w:lang w:eastAsia="zh-CN"/>
        </w:rPr>
        <w:t xml:space="preserve">. For NR-V2X SL configured grant, the transmission resource and transmission parameters can be configured by </w:t>
      </w:r>
      <w:proofErr w:type="spellStart"/>
      <w:r w:rsidR="004117A5">
        <w:rPr>
          <w:rFonts w:eastAsiaTheme="minorEastAsia"/>
          <w:lang w:eastAsia="zh-CN"/>
        </w:rPr>
        <w:t>gNB</w:t>
      </w:r>
      <w:proofErr w:type="spellEnd"/>
      <w:r w:rsidR="004117A5">
        <w:rPr>
          <w:rFonts w:eastAsiaTheme="minorEastAsia"/>
          <w:lang w:eastAsia="zh-CN"/>
        </w:rPr>
        <w:t>. While t</w:t>
      </w:r>
      <w:r>
        <w:rPr>
          <w:rFonts w:eastAsiaTheme="minorEastAsia"/>
          <w:lang w:eastAsia="zh-CN"/>
        </w:rPr>
        <w:t xml:space="preserve">he detailed signaling can be different considering the difference between NR </w:t>
      </w:r>
      <w:proofErr w:type="spellStart"/>
      <w:r>
        <w:rPr>
          <w:rFonts w:eastAsiaTheme="minorEastAsia"/>
          <w:lang w:eastAsia="zh-CN"/>
        </w:rPr>
        <w:t>Uu</w:t>
      </w:r>
      <w:proofErr w:type="spellEnd"/>
      <w:r>
        <w:rPr>
          <w:rFonts w:eastAsiaTheme="minorEastAsia"/>
          <w:lang w:eastAsia="zh-CN"/>
        </w:rPr>
        <w:t xml:space="preserve"> and NR-V2X SL.</w:t>
      </w:r>
      <w:r w:rsidR="004117A5">
        <w:rPr>
          <w:rFonts w:eastAsiaTheme="minorEastAsia"/>
          <w:lang w:eastAsia="zh-CN"/>
        </w:rPr>
        <w:t xml:space="preserve"> </w:t>
      </w:r>
    </w:p>
    <w:p w14:paraId="0ED95783" w14:textId="6002563E" w:rsidR="004117A5" w:rsidRDefault="00185FB3" w:rsidP="0063140B">
      <w:pPr>
        <w:pStyle w:val="a0"/>
        <w:rPr>
          <w:rFonts w:eastAsiaTheme="minorEastAsia"/>
          <w:lang w:eastAsia="zh-CN"/>
        </w:rPr>
      </w:pPr>
      <w:r>
        <w:rPr>
          <w:rFonts w:eastAsiaTheme="minorEastAsia" w:hint="eastAsia"/>
          <w:lang w:eastAsia="zh-CN"/>
        </w:rPr>
        <w:t>NR-V2X SL configured grant</w:t>
      </w:r>
      <w:r w:rsidR="004117A5">
        <w:rPr>
          <w:rFonts w:eastAsiaTheme="minorEastAsia" w:hint="eastAsia"/>
          <w:lang w:eastAsia="zh-CN"/>
        </w:rPr>
        <w:t xml:space="preserve"> </w:t>
      </w:r>
      <w:r w:rsidR="004117A5">
        <w:rPr>
          <w:rFonts w:eastAsiaTheme="minorEastAsia"/>
          <w:lang w:eastAsia="zh-CN"/>
        </w:rPr>
        <w:t>can</w:t>
      </w:r>
      <w:r w:rsidR="004117A5">
        <w:rPr>
          <w:rFonts w:eastAsiaTheme="minorEastAsia" w:hint="eastAsia"/>
          <w:lang w:eastAsia="zh-CN"/>
        </w:rPr>
        <w:t xml:space="preserve"> include the following information</w:t>
      </w:r>
      <w:r w:rsidR="004117A5">
        <w:rPr>
          <w:rFonts w:eastAsiaTheme="minorEastAsia"/>
          <w:lang w:eastAsia="zh-CN"/>
        </w:rPr>
        <w:t>.</w:t>
      </w:r>
    </w:p>
    <w:p w14:paraId="6C8591C9" w14:textId="77777777" w:rsidR="004117A5" w:rsidRDefault="004117A5" w:rsidP="004117A5">
      <w:pPr>
        <w:pStyle w:val="a0"/>
        <w:numPr>
          <w:ilvl w:val="0"/>
          <w:numId w:val="48"/>
        </w:numPr>
        <w:rPr>
          <w:rFonts w:eastAsiaTheme="minorEastAsia"/>
          <w:lang w:eastAsia="zh-CN"/>
        </w:rPr>
      </w:pPr>
      <w:r>
        <w:rPr>
          <w:rFonts w:eastAsiaTheme="minorEastAsia" w:hint="eastAsia"/>
          <w:lang w:eastAsia="zh-CN"/>
        </w:rPr>
        <w:t xml:space="preserve">PSSCH related: </w:t>
      </w:r>
    </w:p>
    <w:p w14:paraId="44AF69A8" w14:textId="77777777" w:rsidR="004117A5" w:rsidRDefault="004117A5" w:rsidP="004117A5">
      <w:pPr>
        <w:pStyle w:val="a0"/>
        <w:numPr>
          <w:ilvl w:val="1"/>
          <w:numId w:val="48"/>
        </w:numPr>
        <w:rPr>
          <w:rFonts w:eastAsiaTheme="minorEastAsia"/>
          <w:lang w:eastAsia="zh-CN"/>
        </w:rPr>
      </w:pPr>
      <w:r>
        <w:rPr>
          <w:rFonts w:eastAsiaTheme="minorEastAsia"/>
          <w:lang w:eastAsia="zh-CN"/>
        </w:rPr>
        <w:t>T</w:t>
      </w:r>
      <w:r>
        <w:rPr>
          <w:rFonts w:eastAsiaTheme="minorEastAsia" w:hint="eastAsia"/>
          <w:lang w:eastAsia="zh-CN"/>
        </w:rPr>
        <w:t>ime/frequency domain transmission resource</w:t>
      </w:r>
    </w:p>
    <w:p w14:paraId="4D620D14" w14:textId="77777777" w:rsidR="004117A5" w:rsidRDefault="004117A5" w:rsidP="004117A5">
      <w:pPr>
        <w:pStyle w:val="a0"/>
        <w:numPr>
          <w:ilvl w:val="1"/>
          <w:numId w:val="48"/>
        </w:numPr>
        <w:rPr>
          <w:rFonts w:eastAsiaTheme="minorEastAsia"/>
          <w:lang w:eastAsia="zh-CN"/>
        </w:rPr>
      </w:pPr>
      <w:r>
        <w:rPr>
          <w:rFonts w:eastAsiaTheme="minorEastAsia" w:hint="eastAsia"/>
          <w:lang w:eastAsia="zh-CN"/>
        </w:rPr>
        <w:t>DMRS pattern</w:t>
      </w:r>
    </w:p>
    <w:p w14:paraId="5B8E85A8" w14:textId="77777777" w:rsidR="004117A5" w:rsidRDefault="004117A5" w:rsidP="004117A5">
      <w:pPr>
        <w:pStyle w:val="a0"/>
        <w:numPr>
          <w:ilvl w:val="1"/>
          <w:numId w:val="48"/>
        </w:numPr>
        <w:rPr>
          <w:rFonts w:eastAsiaTheme="minorEastAsia"/>
          <w:lang w:eastAsia="zh-CN"/>
        </w:rPr>
      </w:pPr>
      <w:r>
        <w:rPr>
          <w:rFonts w:eastAsiaTheme="minorEastAsia" w:hint="eastAsia"/>
          <w:lang w:eastAsia="zh-CN"/>
        </w:rPr>
        <w:t>MCS and TBS</w:t>
      </w:r>
    </w:p>
    <w:p w14:paraId="5447E5CF" w14:textId="77777777" w:rsidR="004117A5" w:rsidRDefault="004117A5" w:rsidP="004117A5">
      <w:pPr>
        <w:pStyle w:val="a0"/>
        <w:numPr>
          <w:ilvl w:val="1"/>
          <w:numId w:val="48"/>
        </w:numPr>
        <w:rPr>
          <w:rFonts w:eastAsiaTheme="minorEastAsia"/>
          <w:lang w:eastAsia="zh-CN"/>
        </w:rPr>
      </w:pPr>
      <w:r>
        <w:rPr>
          <w:rFonts w:eastAsiaTheme="minorEastAsia" w:hint="eastAsia"/>
          <w:lang w:eastAsia="zh-CN"/>
        </w:rPr>
        <w:t># of re-transmissions per TB</w:t>
      </w:r>
    </w:p>
    <w:p w14:paraId="3A9D6ACA" w14:textId="77777777" w:rsidR="004117A5" w:rsidRDefault="004117A5" w:rsidP="004117A5">
      <w:pPr>
        <w:pStyle w:val="a0"/>
        <w:numPr>
          <w:ilvl w:val="1"/>
          <w:numId w:val="48"/>
        </w:numPr>
        <w:rPr>
          <w:rFonts w:eastAsiaTheme="minorEastAsia"/>
          <w:lang w:eastAsia="zh-CN"/>
        </w:rPr>
      </w:pPr>
      <w:r>
        <w:rPr>
          <w:rFonts w:eastAsiaTheme="minorEastAsia" w:hint="eastAsia"/>
          <w:lang w:eastAsia="zh-CN"/>
        </w:rPr>
        <w:t>RV,</w:t>
      </w:r>
    </w:p>
    <w:p w14:paraId="515FEF09" w14:textId="2C078EE5" w:rsidR="004117A5" w:rsidRDefault="004117A5" w:rsidP="004117A5">
      <w:pPr>
        <w:pStyle w:val="a0"/>
        <w:numPr>
          <w:ilvl w:val="1"/>
          <w:numId w:val="48"/>
        </w:numPr>
        <w:rPr>
          <w:rFonts w:eastAsiaTheme="minorEastAsia"/>
          <w:lang w:eastAsia="zh-CN"/>
        </w:rPr>
      </w:pPr>
      <w:r>
        <w:rPr>
          <w:rFonts w:eastAsiaTheme="minorEastAsia" w:hint="eastAsia"/>
          <w:lang w:eastAsia="zh-CN"/>
        </w:rPr>
        <w:t>MIMO scheme,</w:t>
      </w:r>
      <w:r>
        <w:rPr>
          <w:rFonts w:eastAsiaTheme="minorEastAsia"/>
          <w:lang w:eastAsia="zh-CN"/>
        </w:rPr>
        <w:t xml:space="preserve"> such as SFBC or open loop spatial multiplexing</w:t>
      </w:r>
    </w:p>
    <w:p w14:paraId="7DE13777" w14:textId="4419C245" w:rsidR="00663AE0" w:rsidRDefault="00663AE0" w:rsidP="004117A5">
      <w:pPr>
        <w:pStyle w:val="a0"/>
        <w:numPr>
          <w:ilvl w:val="1"/>
          <w:numId w:val="48"/>
        </w:numPr>
        <w:rPr>
          <w:rFonts w:eastAsiaTheme="minorEastAsia"/>
          <w:lang w:eastAsia="zh-CN"/>
        </w:rPr>
      </w:pPr>
      <w:proofErr w:type="spellStart"/>
      <w:r>
        <w:rPr>
          <w:rFonts w:eastAsiaTheme="minorEastAsia"/>
          <w:lang w:eastAsia="zh-CN"/>
        </w:rPr>
        <w:t>QoS</w:t>
      </w:r>
      <w:proofErr w:type="spellEnd"/>
      <w:r>
        <w:rPr>
          <w:rFonts w:eastAsiaTheme="minorEastAsia"/>
          <w:lang w:eastAsia="zh-CN"/>
        </w:rPr>
        <w:t xml:space="preserve"> parameter, such as priority. </w:t>
      </w:r>
    </w:p>
    <w:p w14:paraId="337BB626" w14:textId="1300E576" w:rsidR="004117A5" w:rsidRDefault="004117A5" w:rsidP="004117A5">
      <w:pPr>
        <w:pStyle w:val="a0"/>
        <w:numPr>
          <w:ilvl w:val="0"/>
          <w:numId w:val="48"/>
        </w:numPr>
        <w:rPr>
          <w:rFonts w:eastAsiaTheme="minorEastAsia"/>
          <w:lang w:eastAsia="zh-CN"/>
        </w:rPr>
      </w:pPr>
      <w:r>
        <w:rPr>
          <w:rFonts w:eastAsiaTheme="minorEastAsia" w:hint="eastAsia"/>
          <w:lang w:eastAsia="zh-CN"/>
        </w:rPr>
        <w:t>PSCCH related:</w:t>
      </w:r>
    </w:p>
    <w:p w14:paraId="3901BEC9" w14:textId="668EDD64" w:rsidR="004117A5" w:rsidRDefault="004117A5" w:rsidP="004117A5">
      <w:pPr>
        <w:pStyle w:val="a0"/>
        <w:numPr>
          <w:ilvl w:val="1"/>
          <w:numId w:val="48"/>
        </w:numPr>
        <w:rPr>
          <w:rFonts w:eastAsiaTheme="minorEastAsia"/>
          <w:lang w:eastAsia="zh-CN"/>
        </w:rPr>
      </w:pPr>
      <w:r>
        <w:rPr>
          <w:rFonts w:eastAsiaTheme="minorEastAsia"/>
          <w:lang w:eastAsia="zh-CN"/>
        </w:rPr>
        <w:t>Time/frequency domain transmission resource</w:t>
      </w:r>
    </w:p>
    <w:p w14:paraId="2D31B238" w14:textId="7BE8FC84" w:rsidR="004117A5" w:rsidRDefault="004117A5" w:rsidP="004117A5">
      <w:pPr>
        <w:pStyle w:val="a0"/>
        <w:numPr>
          <w:ilvl w:val="0"/>
          <w:numId w:val="48"/>
        </w:numPr>
        <w:rPr>
          <w:rFonts w:eastAsiaTheme="minorEastAsia"/>
          <w:lang w:eastAsia="zh-CN"/>
        </w:rPr>
      </w:pPr>
      <w:r>
        <w:rPr>
          <w:rFonts w:eastAsiaTheme="minorEastAsia"/>
          <w:lang w:eastAsia="zh-CN"/>
        </w:rPr>
        <w:t>PSFCH related:</w:t>
      </w:r>
    </w:p>
    <w:p w14:paraId="11D0375F" w14:textId="2551A0EF" w:rsidR="004117A5" w:rsidRDefault="004117A5" w:rsidP="004117A5">
      <w:pPr>
        <w:pStyle w:val="a0"/>
        <w:numPr>
          <w:ilvl w:val="1"/>
          <w:numId w:val="48"/>
        </w:numPr>
        <w:rPr>
          <w:rFonts w:eastAsiaTheme="minorEastAsia"/>
          <w:lang w:eastAsia="zh-CN"/>
        </w:rPr>
      </w:pPr>
      <w:r>
        <w:rPr>
          <w:rFonts w:eastAsiaTheme="minorEastAsia"/>
          <w:lang w:eastAsia="zh-CN"/>
        </w:rPr>
        <w:t>SL HARQ feedback enable/disable indicator</w:t>
      </w:r>
    </w:p>
    <w:p w14:paraId="342C5F52" w14:textId="0463972B" w:rsidR="004117A5" w:rsidRDefault="004117A5" w:rsidP="004117A5">
      <w:pPr>
        <w:pStyle w:val="a0"/>
        <w:numPr>
          <w:ilvl w:val="1"/>
          <w:numId w:val="48"/>
        </w:numPr>
        <w:rPr>
          <w:rFonts w:eastAsiaTheme="minorEastAsia"/>
          <w:lang w:eastAsia="zh-CN"/>
        </w:rPr>
      </w:pPr>
      <w:r>
        <w:rPr>
          <w:rFonts w:eastAsiaTheme="minorEastAsia"/>
          <w:lang w:eastAsia="zh-CN"/>
        </w:rPr>
        <w:t>Timing gap between PSFCH and associated PSSCH</w:t>
      </w:r>
    </w:p>
    <w:p w14:paraId="36E82F19" w14:textId="6CE73174" w:rsidR="004117A5" w:rsidRDefault="004117A5" w:rsidP="004117A5">
      <w:pPr>
        <w:pStyle w:val="a0"/>
        <w:numPr>
          <w:ilvl w:val="1"/>
          <w:numId w:val="48"/>
        </w:numPr>
        <w:rPr>
          <w:rFonts w:eastAsiaTheme="minorEastAsia"/>
          <w:lang w:eastAsia="zh-CN"/>
        </w:rPr>
      </w:pPr>
      <w:r>
        <w:rPr>
          <w:rFonts w:eastAsiaTheme="minorEastAsia"/>
          <w:lang w:eastAsia="zh-CN"/>
        </w:rPr>
        <w:t>TB or CBG based feedback</w:t>
      </w:r>
    </w:p>
    <w:p w14:paraId="7BAB123A" w14:textId="3756953C" w:rsidR="004117A5" w:rsidRDefault="004117A5" w:rsidP="004117A5">
      <w:pPr>
        <w:pStyle w:val="a0"/>
        <w:numPr>
          <w:ilvl w:val="1"/>
          <w:numId w:val="48"/>
        </w:numPr>
        <w:rPr>
          <w:rFonts w:eastAsiaTheme="minorEastAsia"/>
          <w:lang w:eastAsia="zh-CN"/>
        </w:rPr>
      </w:pPr>
      <w:r>
        <w:rPr>
          <w:rFonts w:eastAsiaTheme="minorEastAsia"/>
          <w:lang w:eastAsia="zh-CN"/>
        </w:rPr>
        <w:t>Feedback method, option 1 (NACK only) or option 2 (ACK/NACK)</w:t>
      </w:r>
    </w:p>
    <w:p w14:paraId="7C612F0A" w14:textId="37AFF145" w:rsidR="004117A5" w:rsidRDefault="004117A5" w:rsidP="004117A5">
      <w:pPr>
        <w:pStyle w:val="a0"/>
        <w:numPr>
          <w:ilvl w:val="0"/>
          <w:numId w:val="48"/>
        </w:numPr>
        <w:rPr>
          <w:rFonts w:eastAsiaTheme="minorEastAsia"/>
          <w:lang w:eastAsia="zh-CN"/>
        </w:rPr>
      </w:pPr>
      <w:r>
        <w:rPr>
          <w:rFonts w:eastAsiaTheme="minorEastAsia"/>
          <w:lang w:eastAsia="zh-CN"/>
        </w:rPr>
        <w:t>CSI related</w:t>
      </w:r>
    </w:p>
    <w:p w14:paraId="0FA7E95B" w14:textId="2964A0A8" w:rsidR="004117A5" w:rsidRDefault="004117A5" w:rsidP="004117A5">
      <w:pPr>
        <w:pStyle w:val="a0"/>
        <w:numPr>
          <w:ilvl w:val="1"/>
          <w:numId w:val="48"/>
        </w:numPr>
        <w:rPr>
          <w:rFonts w:eastAsiaTheme="minorEastAsia"/>
          <w:lang w:eastAsia="zh-CN"/>
        </w:rPr>
      </w:pPr>
      <w:r>
        <w:rPr>
          <w:rFonts w:eastAsiaTheme="minorEastAsia"/>
          <w:lang w:eastAsia="zh-CN"/>
        </w:rPr>
        <w:t>Whether there is CSI-RS within PSSCH</w:t>
      </w:r>
    </w:p>
    <w:p w14:paraId="66C186FE" w14:textId="441B8C2E" w:rsidR="004117A5" w:rsidRDefault="004117A5" w:rsidP="004117A5">
      <w:pPr>
        <w:pStyle w:val="a0"/>
        <w:numPr>
          <w:ilvl w:val="1"/>
          <w:numId w:val="48"/>
        </w:numPr>
        <w:rPr>
          <w:rFonts w:eastAsiaTheme="minorEastAsia"/>
          <w:lang w:eastAsia="zh-CN"/>
        </w:rPr>
      </w:pPr>
      <w:r>
        <w:rPr>
          <w:rFonts w:eastAsiaTheme="minorEastAsia"/>
          <w:lang w:eastAsia="zh-CN"/>
        </w:rPr>
        <w:t>CSI-RS transmission resource</w:t>
      </w:r>
    </w:p>
    <w:p w14:paraId="14741378" w14:textId="6FDD9348" w:rsidR="004117A5" w:rsidRDefault="004117A5" w:rsidP="004117A5">
      <w:pPr>
        <w:pStyle w:val="a0"/>
        <w:numPr>
          <w:ilvl w:val="1"/>
          <w:numId w:val="48"/>
        </w:numPr>
        <w:rPr>
          <w:rFonts w:eastAsiaTheme="minorEastAsia"/>
          <w:lang w:eastAsia="zh-CN"/>
        </w:rPr>
      </w:pPr>
      <w:r>
        <w:rPr>
          <w:rFonts w:eastAsiaTheme="minorEastAsia"/>
          <w:lang w:eastAsia="zh-CN"/>
        </w:rPr>
        <w:t>CSI reporting indication</w:t>
      </w:r>
    </w:p>
    <w:p w14:paraId="42FF0259" w14:textId="6A774D66" w:rsidR="004117A5" w:rsidRPr="00663AE0" w:rsidRDefault="00663AE0" w:rsidP="0063140B">
      <w:pPr>
        <w:pStyle w:val="a0"/>
        <w:rPr>
          <w:rFonts w:eastAsiaTheme="minorEastAsia"/>
          <w:b/>
          <w:lang w:eastAsia="zh-CN"/>
        </w:rPr>
      </w:pPr>
      <w:r w:rsidRPr="00663AE0">
        <w:rPr>
          <w:rFonts w:eastAsiaTheme="minorEastAsia" w:hint="eastAsia"/>
          <w:b/>
          <w:lang w:eastAsia="zh-CN"/>
        </w:rPr>
        <w:t xml:space="preserve">Proposal </w:t>
      </w:r>
      <w:r w:rsidRPr="00663AE0">
        <w:rPr>
          <w:rFonts w:eastAsiaTheme="minorEastAsia"/>
          <w:b/>
          <w:lang w:eastAsia="zh-CN"/>
        </w:rPr>
        <w:t xml:space="preserve">7: SL configured grant can include transmission resource and transmission parameter of PSSCH, PSCCH, PSFCH, CSI-RS. </w:t>
      </w:r>
    </w:p>
    <w:p w14:paraId="618A664E" w14:textId="7702E092" w:rsidR="00663AE0" w:rsidRDefault="00663AE0" w:rsidP="00663AE0">
      <w:pPr>
        <w:pStyle w:val="3"/>
        <w:rPr>
          <w:sz w:val="21"/>
        </w:rPr>
      </w:pPr>
      <w:r>
        <w:rPr>
          <w:sz w:val="21"/>
        </w:rPr>
        <w:t>Multiple</w:t>
      </w:r>
      <w:r w:rsidRPr="00663AE0">
        <w:rPr>
          <w:rFonts w:hint="eastAsia"/>
          <w:sz w:val="21"/>
        </w:rPr>
        <w:t xml:space="preserve"> configured grant</w:t>
      </w:r>
    </w:p>
    <w:p w14:paraId="446E3674" w14:textId="5950953A" w:rsidR="00663AE0" w:rsidRDefault="00663AE0" w:rsidP="00663AE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w:t>
      </w:r>
      <w:proofErr w:type="spellStart"/>
      <w:r>
        <w:rPr>
          <w:rFonts w:eastAsiaTheme="minorEastAsia"/>
          <w:lang w:eastAsia="zh-CN"/>
        </w:rPr>
        <w:t>Uu</w:t>
      </w:r>
      <w:proofErr w:type="spellEnd"/>
      <w:r>
        <w:rPr>
          <w:rFonts w:eastAsiaTheme="minorEastAsia"/>
          <w:lang w:eastAsia="zh-CN"/>
        </w:rPr>
        <w:t xml:space="preserve">, only one UL configured grant can be configured and activated at the same time. Multiple UL configured grant is under discussing in </w:t>
      </w:r>
      <w:proofErr w:type="spellStart"/>
      <w:r>
        <w:rPr>
          <w:rFonts w:eastAsiaTheme="minorEastAsia"/>
          <w:lang w:eastAsia="zh-CN"/>
        </w:rPr>
        <w:t>eURLLC</w:t>
      </w:r>
      <w:proofErr w:type="spellEnd"/>
      <w:r>
        <w:rPr>
          <w:rFonts w:eastAsiaTheme="minorEastAsia"/>
          <w:lang w:eastAsia="zh-CN"/>
        </w:rPr>
        <w:t xml:space="preserve"> in Rel-16. For NR-V2X on </w:t>
      </w:r>
      <w:proofErr w:type="spellStart"/>
      <w:r>
        <w:rPr>
          <w:rFonts w:eastAsiaTheme="minorEastAsia"/>
          <w:lang w:eastAsia="zh-CN"/>
        </w:rPr>
        <w:t>Uu</w:t>
      </w:r>
      <w:proofErr w:type="spellEnd"/>
      <w:r>
        <w:rPr>
          <w:rFonts w:eastAsiaTheme="minorEastAsia"/>
          <w:lang w:eastAsia="zh-CN"/>
        </w:rPr>
        <w:t>, it was agreed to support multiple active UL configured grant within a given BWP [3].</w:t>
      </w:r>
    </w:p>
    <w:p w14:paraId="17970EF2" w14:textId="77777777" w:rsidR="00663AE0" w:rsidRPr="00663AE0" w:rsidRDefault="00663AE0" w:rsidP="00663AE0">
      <w:pPr>
        <w:rPr>
          <w:b/>
          <w:i/>
          <w:szCs w:val="20"/>
          <w:lang w:eastAsia="x-none"/>
        </w:rPr>
      </w:pPr>
      <w:r w:rsidRPr="00663AE0">
        <w:rPr>
          <w:i/>
          <w:szCs w:val="20"/>
          <w:highlight w:val="green"/>
          <w:lang w:eastAsia="x-none"/>
        </w:rPr>
        <w:t>Agreements</w:t>
      </w:r>
      <w:r w:rsidRPr="00663AE0">
        <w:rPr>
          <w:b/>
          <w:i/>
          <w:szCs w:val="20"/>
          <w:lang w:eastAsia="x-none"/>
        </w:rPr>
        <w:t>:</w:t>
      </w:r>
    </w:p>
    <w:p w14:paraId="192526B8" w14:textId="77777777" w:rsidR="00663AE0" w:rsidRPr="00663AE0" w:rsidRDefault="00663AE0" w:rsidP="00663AE0">
      <w:pPr>
        <w:numPr>
          <w:ilvl w:val="0"/>
          <w:numId w:val="50"/>
        </w:numPr>
        <w:rPr>
          <w:b/>
          <w:i/>
          <w:szCs w:val="20"/>
          <w:lang w:eastAsia="x-none"/>
        </w:rPr>
      </w:pPr>
      <w:r w:rsidRPr="00663AE0">
        <w:rPr>
          <w:i/>
          <w:szCs w:val="20"/>
        </w:rPr>
        <w:t xml:space="preserve">For </w:t>
      </w:r>
      <w:proofErr w:type="spellStart"/>
      <w:r w:rsidRPr="00663AE0">
        <w:rPr>
          <w:i/>
          <w:szCs w:val="20"/>
        </w:rPr>
        <w:t>Uu</w:t>
      </w:r>
      <w:proofErr w:type="spellEnd"/>
      <w:r w:rsidRPr="00663AE0">
        <w:rPr>
          <w:i/>
          <w:szCs w:val="20"/>
        </w:rPr>
        <w:t xml:space="preserve"> for advanced V2X use cases, NR supports having multiple active UL configured grants in a given BWP in a given cell. </w:t>
      </w:r>
    </w:p>
    <w:p w14:paraId="414B29A8" w14:textId="77777777" w:rsidR="00663AE0" w:rsidRPr="00663AE0" w:rsidRDefault="00663AE0" w:rsidP="00663AE0">
      <w:pPr>
        <w:numPr>
          <w:ilvl w:val="1"/>
          <w:numId w:val="50"/>
        </w:numPr>
        <w:rPr>
          <w:b/>
          <w:i/>
          <w:szCs w:val="20"/>
          <w:lang w:eastAsia="x-none"/>
        </w:rPr>
      </w:pPr>
      <w:r w:rsidRPr="00663AE0">
        <w:rPr>
          <w:i/>
          <w:szCs w:val="20"/>
        </w:rPr>
        <w:t>Details FFS</w:t>
      </w:r>
    </w:p>
    <w:p w14:paraId="5D09BAD0" w14:textId="77777777" w:rsidR="00663AE0" w:rsidRPr="00663AE0" w:rsidRDefault="00663AE0" w:rsidP="00663AE0">
      <w:pPr>
        <w:pStyle w:val="a0"/>
        <w:rPr>
          <w:rFonts w:eastAsiaTheme="minorEastAsia"/>
          <w:lang w:eastAsia="zh-CN"/>
        </w:rPr>
      </w:pPr>
    </w:p>
    <w:p w14:paraId="4C09EE4B" w14:textId="54A73E34" w:rsidR="004117A5" w:rsidRDefault="00663AE0" w:rsidP="0063140B">
      <w:pPr>
        <w:pStyle w:val="a0"/>
        <w:rPr>
          <w:rFonts w:eastAsiaTheme="minorEastAsia"/>
          <w:lang w:eastAsia="zh-CN"/>
        </w:rPr>
      </w:pPr>
      <w:r>
        <w:rPr>
          <w:rFonts w:eastAsiaTheme="minorEastAsia" w:hint="eastAsia"/>
          <w:lang w:eastAsia="zh-CN"/>
        </w:rPr>
        <w:t xml:space="preserve">For NR-V2X SL, we propose to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multiple SL configured grant at the same time. </w:t>
      </w:r>
    </w:p>
    <w:p w14:paraId="2F0A391E" w14:textId="03B093B6" w:rsidR="00663AE0" w:rsidRPr="00663AE0" w:rsidRDefault="00663AE0" w:rsidP="0063140B">
      <w:pPr>
        <w:pStyle w:val="a0"/>
        <w:rPr>
          <w:rFonts w:eastAsiaTheme="minorEastAsia"/>
          <w:b/>
          <w:lang w:eastAsia="zh-CN"/>
        </w:rPr>
      </w:pPr>
      <w:r w:rsidRPr="00663AE0">
        <w:rPr>
          <w:rFonts w:eastAsiaTheme="minorEastAsia"/>
          <w:b/>
          <w:lang w:eastAsia="zh-CN"/>
        </w:rPr>
        <w:t>Proposal 8: Multiple SL configured grant is supported in NR-V2X.</w:t>
      </w:r>
    </w:p>
    <w:p w14:paraId="363E00C7" w14:textId="2E5DD890" w:rsidR="00663AE0" w:rsidRDefault="00663AE0" w:rsidP="0063140B">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type-1 configured grant, the configuration is based on RRC (re-)configuration, which can support activation or release multiple configured grant at the same time. For type-2 configured grant, the activation or release is based on DCI. We propose that a DCI can active or release multiple configured grant. </w:t>
      </w:r>
    </w:p>
    <w:p w14:paraId="6149E89F" w14:textId="24646888" w:rsidR="00663AE0" w:rsidRDefault="00663AE0" w:rsidP="0063140B">
      <w:pPr>
        <w:pStyle w:val="a0"/>
        <w:rPr>
          <w:rFonts w:eastAsiaTheme="minorEastAsia"/>
          <w:b/>
          <w:lang w:eastAsia="zh-CN"/>
        </w:rPr>
      </w:pPr>
      <w:r w:rsidRPr="00663AE0">
        <w:rPr>
          <w:rFonts w:eastAsiaTheme="minorEastAsia"/>
          <w:b/>
          <w:lang w:eastAsia="zh-CN"/>
        </w:rPr>
        <w:lastRenderedPageBreak/>
        <w:t xml:space="preserve">Proposal 9: It supports DCI based activation or release of multiple SL configured grant. </w:t>
      </w:r>
    </w:p>
    <w:p w14:paraId="191E8F73" w14:textId="2A2DE082" w:rsidR="00C040B0" w:rsidRDefault="00C040B0" w:rsidP="00C040B0">
      <w:pPr>
        <w:pStyle w:val="3"/>
        <w:rPr>
          <w:sz w:val="21"/>
        </w:rPr>
      </w:pPr>
      <w:r>
        <w:rPr>
          <w:sz w:val="21"/>
        </w:rPr>
        <w:t>Confirmation for activation/release of</w:t>
      </w:r>
      <w:r w:rsidRPr="00663AE0">
        <w:rPr>
          <w:rFonts w:hint="eastAsia"/>
          <w:sz w:val="21"/>
        </w:rPr>
        <w:t xml:space="preserve"> configured grant</w:t>
      </w:r>
    </w:p>
    <w:p w14:paraId="551B5F4F" w14:textId="1E403D0B" w:rsidR="00AD4AE1" w:rsidRDefault="005A4502" w:rsidP="0063140B">
      <w:pPr>
        <w:pStyle w:val="a0"/>
        <w:rPr>
          <w:rFonts w:eastAsiaTheme="minorEastAsia"/>
          <w:lang w:eastAsia="zh-CN"/>
        </w:rPr>
      </w:pPr>
      <w:r w:rsidRPr="005A4502">
        <w:rPr>
          <w:rFonts w:eastAsiaTheme="minorEastAsia"/>
          <w:lang w:eastAsia="zh-CN"/>
        </w:rPr>
        <w:t xml:space="preserve">For type-2 configured grant, the activation and release is based on DCI. </w:t>
      </w:r>
      <w:r w:rsidR="0096670B">
        <w:rPr>
          <w:rFonts w:eastAsiaTheme="minorEastAsia"/>
          <w:lang w:eastAsia="zh-CN"/>
        </w:rPr>
        <w:t>T</w:t>
      </w:r>
      <w:r w:rsidRPr="005A4502">
        <w:rPr>
          <w:rFonts w:eastAsiaTheme="minorEastAsia"/>
          <w:lang w:eastAsia="zh-CN"/>
        </w:rPr>
        <w:t>hen one is</w:t>
      </w:r>
      <w:r w:rsidR="0096670B">
        <w:rPr>
          <w:rFonts w:eastAsiaTheme="minorEastAsia"/>
          <w:lang w:eastAsia="zh-CN"/>
        </w:rPr>
        <w:t>sue is whether UE needs to send</w:t>
      </w:r>
      <w:r w:rsidRPr="005A4502">
        <w:rPr>
          <w:rFonts w:eastAsiaTheme="minorEastAsia"/>
          <w:lang w:eastAsia="zh-CN"/>
        </w:rPr>
        <w:t xml:space="preserve"> confirmation of the DCI signaling to </w:t>
      </w:r>
      <w:proofErr w:type="spellStart"/>
      <w:r w:rsidRPr="005A4502">
        <w:rPr>
          <w:rFonts w:eastAsiaTheme="minorEastAsia"/>
          <w:lang w:eastAsia="zh-CN"/>
        </w:rPr>
        <w:t>gNB</w:t>
      </w:r>
      <w:proofErr w:type="spellEnd"/>
      <w:r w:rsidRPr="005A4502">
        <w:rPr>
          <w:rFonts w:eastAsiaTheme="minorEastAsia"/>
          <w:lang w:eastAsia="zh-CN"/>
        </w:rPr>
        <w:t xml:space="preserve">. This issue is already discussed within URLLC topic of Rel-15 NR. </w:t>
      </w:r>
      <w:r w:rsidR="0096670B">
        <w:rPr>
          <w:rFonts w:eastAsiaTheme="minorEastAsia"/>
          <w:lang w:eastAsia="zh-CN"/>
        </w:rPr>
        <w:t>In Rel-15 NR, configured grant confirmation is carried in MAC CE [4]. If this mechanism is applied to NR-V2X SL, UE needs to request UL transmission resource, such as based on SR/BSR procedure. That will cause additional latency. Another method is to send HARQ ACK/NACK for the DCI on PUCCH</w:t>
      </w:r>
      <w:r>
        <w:rPr>
          <w:rFonts w:eastAsiaTheme="minorEastAsia"/>
          <w:lang w:eastAsia="zh-CN"/>
        </w:rPr>
        <w:t xml:space="preserve">. </w:t>
      </w:r>
      <w:r w:rsidR="0096670B">
        <w:rPr>
          <w:rFonts w:eastAsiaTheme="minorEastAsia"/>
          <w:lang w:eastAsia="zh-CN"/>
        </w:rPr>
        <w:t xml:space="preserve">The DCI for activation or release of SL configured grant can indicate the transmission resource of PUCCH. </w:t>
      </w:r>
    </w:p>
    <w:p w14:paraId="5D0CE2A3" w14:textId="77777777" w:rsidR="0096670B" w:rsidRDefault="005A4502" w:rsidP="0063140B">
      <w:pPr>
        <w:pStyle w:val="a0"/>
        <w:rPr>
          <w:rFonts w:eastAsiaTheme="minorEastAsia"/>
          <w:b/>
          <w:lang w:eastAsia="zh-CN"/>
        </w:rPr>
      </w:pPr>
      <w:r w:rsidRPr="005A4502">
        <w:rPr>
          <w:rFonts w:eastAsiaTheme="minorEastAsia"/>
          <w:b/>
          <w:lang w:eastAsia="zh-CN"/>
        </w:rPr>
        <w:t xml:space="preserve">Proposal 10: </w:t>
      </w:r>
    </w:p>
    <w:p w14:paraId="17A60375" w14:textId="77777777" w:rsidR="0096670B" w:rsidRDefault="005A4502" w:rsidP="0096670B">
      <w:pPr>
        <w:pStyle w:val="a0"/>
        <w:numPr>
          <w:ilvl w:val="0"/>
          <w:numId w:val="50"/>
        </w:numPr>
        <w:rPr>
          <w:rFonts w:eastAsiaTheme="minorEastAsia"/>
          <w:b/>
          <w:lang w:eastAsia="zh-CN"/>
        </w:rPr>
      </w:pPr>
      <w:r w:rsidRPr="005A4502">
        <w:rPr>
          <w:rFonts w:eastAsiaTheme="minorEastAsia"/>
          <w:b/>
          <w:lang w:eastAsia="zh-CN"/>
        </w:rPr>
        <w:t>Confirmation of type-2 configuration grant activation or release signaling is supported in Rel-16 NR-V2X.</w:t>
      </w:r>
      <w:r w:rsidR="0096670B">
        <w:rPr>
          <w:rFonts w:eastAsiaTheme="minorEastAsia"/>
          <w:b/>
          <w:lang w:eastAsia="zh-CN"/>
        </w:rPr>
        <w:t xml:space="preserve"> </w:t>
      </w:r>
    </w:p>
    <w:p w14:paraId="31B61A34" w14:textId="77777777" w:rsidR="0096670B" w:rsidRDefault="0096670B" w:rsidP="0096670B">
      <w:pPr>
        <w:pStyle w:val="a0"/>
        <w:numPr>
          <w:ilvl w:val="0"/>
          <w:numId w:val="50"/>
        </w:numPr>
        <w:rPr>
          <w:rFonts w:eastAsiaTheme="minorEastAsia"/>
          <w:b/>
          <w:lang w:eastAsia="zh-CN"/>
        </w:rPr>
      </w:pPr>
      <w:r>
        <w:rPr>
          <w:rFonts w:eastAsiaTheme="minorEastAsia"/>
          <w:b/>
          <w:lang w:eastAsia="zh-CN"/>
        </w:rPr>
        <w:t>HARQ ACK/NACK is used for the confirmation</w:t>
      </w:r>
    </w:p>
    <w:p w14:paraId="5C04A728" w14:textId="321802BA" w:rsidR="005A4502" w:rsidRPr="005A4502" w:rsidRDefault="0096670B" w:rsidP="0096670B">
      <w:pPr>
        <w:pStyle w:val="a0"/>
        <w:numPr>
          <w:ilvl w:val="0"/>
          <w:numId w:val="50"/>
        </w:numPr>
        <w:rPr>
          <w:rFonts w:eastAsiaTheme="minorEastAsia"/>
          <w:b/>
          <w:lang w:eastAsia="zh-CN"/>
        </w:rPr>
      </w:pPr>
      <w:r>
        <w:rPr>
          <w:rFonts w:eastAsiaTheme="minorEastAsia"/>
          <w:b/>
          <w:lang w:eastAsia="zh-CN"/>
        </w:rPr>
        <w:t xml:space="preserve">The confirmation can be carried on PUCCH. </w:t>
      </w:r>
    </w:p>
    <w:p w14:paraId="1157CE2E" w14:textId="77777777"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14:paraId="1157CE2F" w14:textId="77777777" w:rsidR="007D034E" w:rsidRDefault="006864E8" w:rsidP="007D034E">
      <w:pPr>
        <w:pStyle w:val="a0"/>
        <w:rPr>
          <w:lang w:eastAsia="ko-KR"/>
        </w:rPr>
      </w:pPr>
      <w:r w:rsidRPr="0096670B">
        <w:rPr>
          <w:lang w:eastAsia="ko-KR"/>
        </w:rPr>
        <w:t xml:space="preserve">Resource pool sharing between mode 3 and mode 4 was discussed in LTE-V2X. But less standard work was done because of time limitation. </w:t>
      </w:r>
      <w:r w:rsidR="0008377A" w:rsidRPr="0096670B">
        <w:rPr>
          <w:lang w:eastAsia="ko-KR"/>
        </w:rPr>
        <w:t xml:space="preserve">Large signaling overhead for resource pool sharing is needed. For example, UE needs to report the candidate resource set to network to assist network’s scheduling. </w:t>
      </w:r>
      <w:r w:rsidRPr="0096670B">
        <w:rPr>
          <w:lang w:eastAsia="ko-KR"/>
        </w:rPr>
        <w:t xml:space="preserve">This mechanism can also be applied in NR-V2X to improve resource efficiency. While the benefit of separate resource pool for mode 1 and mode 2 is that the interference of mode 1 can be minimized so that the </w:t>
      </w:r>
      <w:r w:rsidR="0008377A" w:rsidRPr="0096670B">
        <w:rPr>
          <w:lang w:eastAsia="ko-KR"/>
        </w:rPr>
        <w:t>reliability performance</w:t>
      </w:r>
      <w:r w:rsidRPr="0096670B">
        <w:rPr>
          <w:lang w:eastAsia="ko-KR"/>
        </w:rPr>
        <w:t xml:space="preserve"> can be improved. Considering the higher reliability requirement of NR-V2X, we think both shared resource pool and separate resource pool between mode 1 and mode 2 can be studied.</w:t>
      </w:r>
    </w:p>
    <w:p w14:paraId="1157CE30" w14:textId="47115A5C" w:rsidR="006864E8" w:rsidRDefault="006864E8" w:rsidP="007D034E">
      <w:pPr>
        <w:pStyle w:val="a0"/>
        <w:rPr>
          <w:b/>
          <w:lang w:eastAsia="ko-KR"/>
        </w:rPr>
      </w:pPr>
      <w:r w:rsidRPr="006864E8">
        <w:rPr>
          <w:b/>
          <w:lang w:eastAsia="ko-KR"/>
        </w:rPr>
        <w:t xml:space="preserve">Proposal </w:t>
      </w:r>
      <w:r w:rsidR="00C040B0">
        <w:rPr>
          <w:b/>
          <w:lang w:eastAsia="ko-KR"/>
        </w:rPr>
        <w:t>11</w:t>
      </w:r>
      <w:r w:rsidRPr="006864E8">
        <w:rPr>
          <w:b/>
          <w:lang w:eastAsia="ko-KR"/>
        </w:rPr>
        <w:t xml:space="preserve">: </w:t>
      </w:r>
      <w:r w:rsidR="00DA5CBA">
        <w:rPr>
          <w:b/>
          <w:lang w:eastAsia="ko-KR"/>
        </w:rPr>
        <w:t>Both shared and</w:t>
      </w:r>
      <w:r w:rsidRPr="006864E8">
        <w:rPr>
          <w:b/>
          <w:lang w:eastAsia="ko-KR"/>
        </w:rPr>
        <w:t xml:space="preserve"> separate resource </w:t>
      </w:r>
      <w:r w:rsidR="00DA5CBA">
        <w:rPr>
          <w:b/>
          <w:lang w:eastAsia="ko-KR"/>
        </w:rPr>
        <w:t>pool between mode 1 and mode 2 are</w:t>
      </w:r>
      <w:r w:rsidRPr="006864E8">
        <w:rPr>
          <w:b/>
          <w:lang w:eastAsia="ko-KR"/>
        </w:rPr>
        <w:t xml:space="preserve"> supported </w:t>
      </w:r>
      <w:r w:rsidR="00DA5CBA">
        <w:rPr>
          <w:b/>
          <w:lang w:eastAsia="ko-KR"/>
        </w:rPr>
        <w:t xml:space="preserve">in NR-V2X. </w:t>
      </w:r>
    </w:p>
    <w:p w14:paraId="1157CE31" w14:textId="77777777" w:rsidR="008370CA" w:rsidRPr="008370CA" w:rsidRDefault="008370CA" w:rsidP="007D034E">
      <w:pPr>
        <w:pStyle w:val="1"/>
        <w:rPr>
          <w:rFonts w:ascii="Times New Roman" w:hAnsi="Times New Roman" w:cs="Times New Roman"/>
        </w:rPr>
      </w:pPr>
      <w:r>
        <w:rPr>
          <w:rFonts w:ascii="Times New Roman" w:hAnsi="Times New Roman" w:cs="Times New Roman"/>
        </w:rPr>
        <w:t>LTE</w:t>
      </w:r>
      <w:r w:rsidR="00FE313E" w:rsidRPr="004A2003">
        <w:rPr>
          <w:rFonts w:ascii="Times New Roman" w:hAnsi="Times New Roman" w:cs="Times New Roman"/>
        </w:rPr>
        <w:t xml:space="preserve"> Uu </w:t>
      </w:r>
      <w:r w:rsidR="00FE313E">
        <w:rPr>
          <w:rFonts w:ascii="Times New Roman" w:hAnsi="Times New Roman" w:cs="Times New Roman"/>
        </w:rPr>
        <w:t xml:space="preserve">to </w:t>
      </w:r>
      <w:r w:rsidR="00FE313E" w:rsidRPr="004A2003">
        <w:rPr>
          <w:rFonts w:ascii="Times New Roman" w:hAnsi="Times New Roman" w:cs="Times New Roman"/>
        </w:rPr>
        <w:t xml:space="preserve">control </w:t>
      </w:r>
      <w:r>
        <w:rPr>
          <w:rFonts w:ascii="Times New Roman" w:hAnsi="Times New Roman" w:cs="Times New Roman"/>
        </w:rPr>
        <w:t>NR</w:t>
      </w:r>
      <w:r w:rsidR="00FE313E" w:rsidRPr="004A2003">
        <w:rPr>
          <w:rFonts w:ascii="Times New Roman" w:hAnsi="Times New Roman" w:cs="Times New Roman"/>
        </w:rPr>
        <w:t xml:space="preserve"> sidelink </w:t>
      </w:r>
    </w:p>
    <w:p w14:paraId="1157CE32" w14:textId="29082D35" w:rsidR="00E27980" w:rsidRDefault="008370CA" w:rsidP="007D034E">
      <w:pPr>
        <w:pStyle w:val="a0"/>
        <w:rPr>
          <w:rFonts w:eastAsiaTheme="minorEastAsia"/>
          <w:lang w:eastAsia="zh-CN"/>
        </w:rPr>
      </w:pPr>
      <w:r>
        <w:rPr>
          <w:rFonts w:eastAsiaTheme="minorEastAsia"/>
          <w:lang w:eastAsia="zh-CN"/>
        </w:rPr>
        <w:t>LTE</w:t>
      </w:r>
      <w:r w:rsidR="00B138DE" w:rsidRPr="00B138DE">
        <w:rPr>
          <w:rFonts w:eastAsiaTheme="minorEastAsia" w:hint="eastAsia"/>
          <w:lang w:eastAsia="zh-CN"/>
        </w:rPr>
        <w:t xml:space="preserve"> Uu to control </w:t>
      </w:r>
      <w:r>
        <w:rPr>
          <w:rFonts w:eastAsiaTheme="minorEastAsia"/>
          <w:lang w:eastAsia="zh-CN"/>
        </w:rPr>
        <w:t>NR</w:t>
      </w:r>
      <w:r w:rsidR="00B138DE" w:rsidRPr="00B138DE">
        <w:rPr>
          <w:rFonts w:eastAsiaTheme="minorEastAsia" w:hint="eastAsia"/>
          <w:lang w:eastAsia="zh-CN"/>
        </w:rPr>
        <w:t xml:space="preserve"> sidelink were discussed in RAN1 </w:t>
      </w:r>
      <w:r>
        <w:rPr>
          <w:rFonts w:eastAsiaTheme="minorEastAsia"/>
          <w:lang w:eastAsia="zh-CN"/>
        </w:rPr>
        <w:t xml:space="preserve">AH </w:t>
      </w:r>
      <w:r w:rsidR="00B138DE" w:rsidRPr="00B138DE">
        <w:rPr>
          <w:rFonts w:eastAsiaTheme="minorEastAsia" w:hint="eastAsia"/>
          <w:lang w:eastAsia="zh-CN"/>
        </w:rPr>
        <w:t>#</w:t>
      </w:r>
      <w:r>
        <w:rPr>
          <w:rFonts w:eastAsiaTheme="minorEastAsia"/>
          <w:lang w:eastAsia="zh-CN"/>
        </w:rPr>
        <w:t>1901</w:t>
      </w:r>
      <w:r w:rsidR="00B138DE" w:rsidRPr="00B138DE">
        <w:rPr>
          <w:rFonts w:eastAsiaTheme="minorEastAsia" w:hint="eastAsia"/>
          <w:lang w:eastAsia="zh-CN"/>
        </w:rPr>
        <w:t xml:space="preserve">. </w:t>
      </w:r>
      <w:r w:rsidR="00B138DE" w:rsidRPr="00B138DE">
        <w:rPr>
          <w:rFonts w:eastAsiaTheme="minorEastAsia"/>
          <w:lang w:eastAsia="zh-CN"/>
        </w:rPr>
        <w:t>The following agreements were achieved</w:t>
      </w:r>
      <w:r>
        <w:rPr>
          <w:rFonts w:eastAsiaTheme="minorEastAsia"/>
          <w:lang w:eastAsia="zh-CN"/>
        </w:rPr>
        <w:t xml:space="preserve"> [</w:t>
      </w:r>
      <w:r w:rsidR="00C040B0">
        <w:rPr>
          <w:rFonts w:eastAsiaTheme="minorEastAsia"/>
          <w:lang w:eastAsia="zh-CN"/>
        </w:rPr>
        <w:t>5</w:t>
      </w:r>
      <w:r>
        <w:rPr>
          <w:rFonts w:eastAsiaTheme="minorEastAsia"/>
          <w:lang w:eastAsia="zh-CN"/>
        </w:rPr>
        <w:t>]</w:t>
      </w:r>
      <w:r w:rsidR="00B138DE" w:rsidRPr="00B138DE">
        <w:rPr>
          <w:rFonts w:eastAsiaTheme="minorEastAsia"/>
          <w:lang w:eastAsia="zh-CN"/>
        </w:rPr>
        <w:t>.</w:t>
      </w:r>
    </w:p>
    <w:p w14:paraId="1157CE33" w14:textId="77777777" w:rsidR="008370CA" w:rsidRPr="008370CA" w:rsidRDefault="008370CA" w:rsidP="008370CA">
      <w:pPr>
        <w:rPr>
          <w:i/>
          <w:szCs w:val="20"/>
          <w:lang w:eastAsia="x-none"/>
        </w:rPr>
      </w:pPr>
      <w:r w:rsidRPr="008370CA">
        <w:rPr>
          <w:i/>
          <w:szCs w:val="20"/>
          <w:highlight w:val="green"/>
          <w:lang w:eastAsia="x-none"/>
        </w:rPr>
        <w:t>Agreements</w:t>
      </w:r>
      <w:r w:rsidRPr="008370CA">
        <w:rPr>
          <w:i/>
          <w:szCs w:val="20"/>
          <w:lang w:eastAsia="x-none"/>
        </w:rPr>
        <w:t>:</w:t>
      </w:r>
    </w:p>
    <w:p w14:paraId="1157CE34" w14:textId="77777777" w:rsidR="008370CA" w:rsidRPr="008370CA" w:rsidRDefault="008370CA" w:rsidP="008370CA">
      <w:pPr>
        <w:pStyle w:val="af3"/>
        <w:numPr>
          <w:ilvl w:val="0"/>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LTE Uu to schedule NR sidelink mode 1 is supported: </w:t>
      </w:r>
    </w:p>
    <w:p w14:paraId="1157CE35" w14:textId="77777777" w:rsidR="008370CA" w:rsidRPr="008370CA" w:rsidRDefault="008370CA" w:rsidP="008370CA">
      <w:pPr>
        <w:pStyle w:val="af3"/>
        <w:numPr>
          <w:ilvl w:val="1"/>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The support is done based on type 1 configured grant with configuration restricted to time/frequency resources &amp; periodicity, with the condition that no additional function/procedure is to be introduced for LTE Uu</w:t>
      </w:r>
    </w:p>
    <w:p w14:paraId="1157CE36" w14:textId="77777777" w:rsidR="008370CA" w:rsidRPr="008370CA" w:rsidRDefault="008370CA" w:rsidP="008370CA">
      <w:pPr>
        <w:pStyle w:val="af3"/>
        <w:numPr>
          <w:ilvl w:val="1"/>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Both DCI based scheduling and type 2 configured grant scheduling are not supported for scheduling NR sidelink mode 1</w:t>
      </w:r>
    </w:p>
    <w:p w14:paraId="1157CE37" w14:textId="77777777" w:rsidR="008370CA" w:rsidRDefault="008370CA" w:rsidP="007D034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only type 1 configured grant was supported for LTE Uu to control NR SL. Both DCI based scheduling and type 2 configured grant were not supported. How the LTE Uu to implement type 1 configured grant to NR SL can based on the discussion of NR Uu to control NR SL. If NR Uu control NR SL of type 1 configured grant is ready, we can study whether the mechanism can be applied to LTE Uu to control NR SL.</w:t>
      </w:r>
    </w:p>
    <w:p w14:paraId="1157CE38" w14:textId="3B750F21" w:rsidR="008370CA" w:rsidRPr="008370CA" w:rsidRDefault="008370CA" w:rsidP="007D034E">
      <w:pPr>
        <w:pStyle w:val="a0"/>
        <w:rPr>
          <w:rFonts w:eastAsiaTheme="minorEastAsia"/>
          <w:b/>
          <w:lang w:eastAsia="zh-CN"/>
        </w:rPr>
      </w:pPr>
      <w:r w:rsidRPr="00C040B0">
        <w:rPr>
          <w:rFonts w:eastAsiaTheme="minorEastAsia"/>
          <w:b/>
          <w:lang w:eastAsia="zh-CN"/>
        </w:rPr>
        <w:t>Proposal</w:t>
      </w:r>
      <w:r w:rsidR="0070308D" w:rsidRPr="00C040B0">
        <w:rPr>
          <w:rFonts w:eastAsiaTheme="minorEastAsia"/>
          <w:b/>
          <w:lang w:eastAsia="zh-CN"/>
        </w:rPr>
        <w:t xml:space="preserve"> </w:t>
      </w:r>
      <w:r w:rsidR="00C040B0" w:rsidRPr="00C040B0">
        <w:rPr>
          <w:rFonts w:eastAsiaTheme="minorEastAsia"/>
          <w:b/>
          <w:lang w:eastAsia="zh-CN"/>
        </w:rPr>
        <w:t>12</w:t>
      </w:r>
      <w:r w:rsidRPr="00C040B0">
        <w:rPr>
          <w:rFonts w:eastAsiaTheme="minorEastAsia"/>
          <w:b/>
          <w:lang w:eastAsia="zh-CN"/>
        </w:rPr>
        <w:t>: The study of LTE Uu to control NR SL of type 1 configured grant can be based on the study of NR Uu to control NR SL.</w:t>
      </w:r>
    </w:p>
    <w:p w14:paraId="1157CE3A" w14:textId="77777777"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14:paraId="1157CE3B" w14:textId="59E62F97"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C040B0">
        <w:rPr>
          <w:rFonts w:eastAsiaTheme="minorEastAsia"/>
          <w:lang w:eastAsia="zh-CN"/>
        </w:rPr>
        <w:t>3</w:t>
      </w:r>
      <w:r>
        <w:rPr>
          <w:rFonts w:eastAsiaTheme="minorEastAsia"/>
          <w:lang w:eastAsia="zh-CN"/>
        </w:rPr>
        <w:t>].</w:t>
      </w:r>
    </w:p>
    <w:p w14:paraId="1157CE3C" w14:textId="77777777" w:rsidR="006864E8" w:rsidRPr="00DA5CBA" w:rsidRDefault="006864E8" w:rsidP="006864E8">
      <w:pPr>
        <w:rPr>
          <w:i/>
          <w:szCs w:val="20"/>
          <w:lang w:eastAsia="x-none"/>
        </w:rPr>
      </w:pPr>
      <w:r w:rsidRPr="00DA5CBA">
        <w:rPr>
          <w:i/>
          <w:szCs w:val="20"/>
          <w:highlight w:val="green"/>
          <w:lang w:eastAsia="x-none"/>
        </w:rPr>
        <w:t>Agreements</w:t>
      </w:r>
      <w:r w:rsidRPr="00DA5CBA">
        <w:rPr>
          <w:i/>
          <w:szCs w:val="20"/>
          <w:lang w:eastAsia="x-none"/>
        </w:rPr>
        <w:t>:</w:t>
      </w:r>
    </w:p>
    <w:p w14:paraId="1157CE3D" w14:textId="77777777" w:rsidR="006864E8" w:rsidRPr="00DA5CBA" w:rsidRDefault="006864E8" w:rsidP="006864E8">
      <w:pPr>
        <w:numPr>
          <w:ilvl w:val="0"/>
          <w:numId w:val="23"/>
        </w:numPr>
        <w:rPr>
          <w:i/>
          <w:szCs w:val="20"/>
        </w:rPr>
      </w:pPr>
      <w:r w:rsidRPr="00DA5CBA">
        <w:rPr>
          <w:i/>
          <w:szCs w:val="20"/>
        </w:rPr>
        <w:t xml:space="preserve">Study further which resources to use for SL transmission and other network-control sidelink issues (e.g., power control) in the case of shared carrier </w:t>
      </w:r>
    </w:p>
    <w:p w14:paraId="1157CE3E" w14:textId="77777777" w:rsidR="006864E8" w:rsidRPr="006864E8" w:rsidRDefault="006864E8" w:rsidP="006864E8">
      <w:pPr>
        <w:pStyle w:val="a0"/>
        <w:rPr>
          <w:rFonts w:eastAsiaTheme="minorEastAsia"/>
          <w:lang w:eastAsia="zh-CN"/>
        </w:rPr>
      </w:pPr>
    </w:p>
    <w:p w14:paraId="1157CE3F" w14:textId="41501C8A" w:rsidR="003E7255" w:rsidRPr="00C040B0" w:rsidRDefault="00A8626B" w:rsidP="004318A1">
      <w:pPr>
        <w:pStyle w:val="a0"/>
      </w:pPr>
      <w:r w:rsidRPr="004A2003">
        <w:rPr>
          <w:rFonts w:eastAsia="宋体"/>
          <w:lang w:eastAsia="zh-CN"/>
        </w:rPr>
        <w:t xml:space="preserve">It was agreed that NR Uu can assign sidelink resource on both shared and dedicated sidelink carrier. For the shared carrier, the sidelink transmission shares the same carrier with Uu carrier. According to Rel-15 NR, the slot format of Uu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 xml:space="preserve">configure the slot formats: Cell-specific RRC </w:t>
      </w:r>
      <w:r w:rsidRPr="004A2003">
        <w:rPr>
          <w:rFonts w:eastAsia="宋体"/>
          <w:lang w:eastAsia="zh-CN"/>
        </w:rPr>
        <w:lastRenderedPageBreak/>
        <w:t>configuration; UE-specific RRC configuration; d</w:t>
      </w:r>
      <w:r w:rsidRPr="00C040B0">
        <w:t xml:space="preserve">ynamic SFI. </w:t>
      </w:r>
      <w:r w:rsidR="004318A1" w:rsidRPr="00C040B0">
        <w:t>To avoid the interference from out of coverage UEs to in coverage UEs, the slot format configuration should also be indicated in PSBCH, which is similar as TDD-configuration included in PSBCH in LTE-V2X.</w:t>
      </w:r>
      <w:r w:rsidR="00DB133F" w:rsidRPr="00C040B0">
        <w:t xml:space="preserve"> </w:t>
      </w:r>
    </w:p>
    <w:p w14:paraId="1157CE40" w14:textId="3E9AC48C" w:rsidR="003E7255" w:rsidRPr="00C040B0" w:rsidRDefault="003E7255" w:rsidP="003E7255">
      <w:pPr>
        <w:pStyle w:val="a0"/>
        <w:rPr>
          <w:rFonts w:eastAsia="宋体"/>
          <w:b/>
          <w:lang w:eastAsia="zh-CN"/>
        </w:rPr>
      </w:pPr>
      <w:r w:rsidRPr="00C040B0">
        <w:rPr>
          <w:rFonts w:eastAsia="宋体"/>
          <w:b/>
          <w:lang w:eastAsia="zh-CN"/>
        </w:rPr>
        <w:t xml:space="preserve">Proposal </w:t>
      </w:r>
      <w:r w:rsidR="00C90603" w:rsidRPr="00C040B0">
        <w:rPr>
          <w:rFonts w:eastAsia="宋体"/>
          <w:b/>
          <w:lang w:eastAsia="zh-CN"/>
        </w:rPr>
        <w:t>1</w:t>
      </w:r>
      <w:r w:rsidR="00C040B0">
        <w:rPr>
          <w:rFonts w:eastAsia="宋体"/>
          <w:b/>
          <w:lang w:eastAsia="zh-CN"/>
        </w:rPr>
        <w:t>3</w:t>
      </w:r>
      <w:r w:rsidRPr="00C040B0">
        <w:rPr>
          <w:rFonts w:eastAsia="宋体"/>
          <w:b/>
          <w:lang w:eastAsia="zh-CN"/>
        </w:rPr>
        <w:t xml:space="preserve">: The slot format configuration of network should be </w:t>
      </w:r>
      <w:r w:rsidR="0008377A" w:rsidRPr="00C040B0">
        <w:rPr>
          <w:b/>
        </w:rPr>
        <w:t>indicated</w:t>
      </w:r>
      <w:r w:rsidR="0008377A" w:rsidRPr="00C040B0">
        <w:t xml:space="preserve"> </w:t>
      </w:r>
      <w:r w:rsidRPr="00C040B0">
        <w:rPr>
          <w:rFonts w:eastAsia="宋体"/>
          <w:b/>
          <w:lang w:eastAsia="zh-CN"/>
        </w:rPr>
        <w:t xml:space="preserve">in PSBCH </w:t>
      </w:r>
      <w:r w:rsidR="00464D43" w:rsidRPr="00C040B0">
        <w:rPr>
          <w:rFonts w:eastAsia="宋体"/>
          <w:b/>
          <w:lang w:eastAsia="zh-CN"/>
        </w:rPr>
        <w:t>in</w:t>
      </w:r>
      <w:r w:rsidRPr="00C040B0">
        <w:rPr>
          <w:rFonts w:eastAsia="宋体"/>
          <w:b/>
          <w:lang w:eastAsia="zh-CN"/>
        </w:rPr>
        <w:t xml:space="preserve"> NR-V2X</w:t>
      </w:r>
    </w:p>
    <w:p w14:paraId="1157CE41" w14:textId="77777777" w:rsidR="00C90603" w:rsidRPr="00C040B0" w:rsidRDefault="00C90603" w:rsidP="003E7255">
      <w:pPr>
        <w:pStyle w:val="a0"/>
        <w:rPr>
          <w:rFonts w:eastAsia="宋体"/>
          <w:lang w:eastAsia="zh-CN"/>
        </w:rPr>
      </w:pPr>
      <w:r w:rsidRPr="00C040B0">
        <w:rPr>
          <w:rFonts w:eastAsia="宋体"/>
          <w:lang w:eastAsia="zh-CN"/>
        </w:rPr>
        <w:t>C</w:t>
      </w:r>
      <w:r w:rsidRPr="00C040B0">
        <w:rPr>
          <w:rFonts w:eastAsia="宋体" w:hint="eastAsia"/>
          <w:lang w:eastAsia="zh-CN"/>
        </w:rPr>
        <w:t>ell-specific RRC configured slot forma</w:t>
      </w:r>
      <w:r w:rsidRPr="00C040B0">
        <w:rPr>
          <w:rFonts w:eastAsia="宋体"/>
          <w:lang w:eastAsia="zh-CN"/>
        </w:rPr>
        <w:t xml:space="preserve">t is preferred to be </w:t>
      </w:r>
      <w:r w:rsidR="0008377A" w:rsidRPr="00C040B0">
        <w:t xml:space="preserve">indicated </w:t>
      </w:r>
      <w:r w:rsidRPr="00C040B0">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sidRPr="00C040B0">
        <w:rPr>
          <w:rFonts w:eastAsia="宋体"/>
          <w:lang w:eastAsia="zh-CN"/>
        </w:rPr>
        <w:t>l</w:t>
      </w:r>
      <w:r w:rsidRPr="00C040B0">
        <w:rPr>
          <w:rFonts w:eastAsia="宋体"/>
          <w:lang w:eastAsia="zh-CN"/>
        </w:rPr>
        <w:t xml:space="preserve">iseconds which is relative small than the periodicity of PSBCH. If dynamic SFI </w:t>
      </w:r>
      <w:r w:rsidR="00464D43" w:rsidRPr="00C040B0">
        <w:rPr>
          <w:rFonts w:eastAsia="宋体"/>
          <w:lang w:eastAsia="zh-CN"/>
        </w:rPr>
        <w:t xml:space="preserve">configured </w:t>
      </w:r>
      <w:r w:rsidRPr="00C040B0">
        <w:rPr>
          <w:rFonts w:eastAsia="宋体"/>
          <w:lang w:eastAsia="zh-CN"/>
        </w:rPr>
        <w:t>slot format is included in PSBCH, the dynamic SFI cannot change the slot format within the periodicity of PSBCH. That will put much limitation for the network to flexibly change the slot format.</w:t>
      </w:r>
    </w:p>
    <w:p w14:paraId="1157CE42" w14:textId="20C2DC7B" w:rsidR="00C90603" w:rsidRPr="00C040B0" w:rsidRDefault="00C90603" w:rsidP="003E7255">
      <w:pPr>
        <w:pStyle w:val="a0"/>
        <w:rPr>
          <w:rFonts w:eastAsia="宋体"/>
          <w:b/>
          <w:lang w:eastAsia="zh-CN"/>
        </w:rPr>
      </w:pPr>
      <w:r w:rsidRPr="00C040B0">
        <w:rPr>
          <w:rFonts w:eastAsia="宋体"/>
          <w:b/>
          <w:lang w:eastAsia="zh-CN"/>
        </w:rPr>
        <w:t>Proposal 1</w:t>
      </w:r>
      <w:r w:rsidR="00C040B0">
        <w:rPr>
          <w:rFonts w:eastAsia="宋体"/>
          <w:b/>
          <w:lang w:eastAsia="zh-CN"/>
        </w:rPr>
        <w:t>4</w:t>
      </w:r>
      <w:r w:rsidRPr="00C040B0">
        <w:rPr>
          <w:rFonts w:eastAsia="宋体"/>
          <w:b/>
          <w:lang w:eastAsia="zh-CN"/>
        </w:rPr>
        <w:t xml:space="preserve">: Cell-specific slot format configuration is preferred to be </w:t>
      </w:r>
      <w:r w:rsidR="0008377A" w:rsidRPr="00C040B0">
        <w:rPr>
          <w:b/>
        </w:rPr>
        <w:t>indicated</w:t>
      </w:r>
      <w:r w:rsidR="0008377A" w:rsidRPr="00C040B0">
        <w:t xml:space="preserve"> </w:t>
      </w:r>
      <w:r w:rsidRPr="00C040B0">
        <w:rPr>
          <w:rFonts w:eastAsia="宋体"/>
          <w:b/>
          <w:lang w:eastAsia="zh-CN"/>
        </w:rPr>
        <w:t xml:space="preserve">in PSBCH. </w:t>
      </w:r>
    </w:p>
    <w:p w14:paraId="1157CE43" w14:textId="77777777" w:rsidR="004318A1" w:rsidRPr="00C040B0" w:rsidRDefault="00DB133F" w:rsidP="004318A1">
      <w:pPr>
        <w:pStyle w:val="a0"/>
      </w:pPr>
      <w:r w:rsidRPr="00C040B0">
        <w:t xml:space="preserve">In shared carrier case of LTE-V2X, UL subframe can be used for sidelink transmission. </w:t>
      </w:r>
      <w:r w:rsidR="003B42AF" w:rsidRPr="00C040B0">
        <w:t>Similarly i</w:t>
      </w:r>
      <w:r w:rsidRPr="00C040B0">
        <w:t xml:space="preserve">n NR-V2X, we propose that UL </w:t>
      </w:r>
      <w:r w:rsidR="003B42AF" w:rsidRPr="00C040B0">
        <w:t>symbol</w:t>
      </w:r>
      <w:r w:rsidRPr="00C040B0">
        <w:t xml:space="preserve"> can be used for sidelink transmission. </w:t>
      </w:r>
      <w:r w:rsidR="0008377A" w:rsidRPr="00C040B0">
        <w:t>If flexible symbol can be</w:t>
      </w:r>
      <w:r w:rsidR="003E7255" w:rsidRPr="00C040B0">
        <w:t xml:space="preserve"> used for SL transmission, the network should promise that the flexible symbols </w:t>
      </w:r>
      <w:r w:rsidR="0008377A" w:rsidRPr="00C040B0">
        <w:t xml:space="preserve">in cell-specific configuration </w:t>
      </w:r>
      <w:r w:rsidR="003E7255" w:rsidRPr="00C040B0">
        <w:t>cannot be used for DL transmission. Otherwise, there will be interference between DL and SL trans</w:t>
      </w:r>
      <w:r w:rsidR="0008377A" w:rsidRPr="00C040B0">
        <w:t>missions. If flexible symbol in cell-specific configuration can</w:t>
      </w:r>
      <w:r w:rsidR="003E7255" w:rsidRPr="00C040B0">
        <w:t>not</w:t>
      </w:r>
      <w:r w:rsidR="0008377A" w:rsidRPr="00C040B0">
        <w:t xml:space="preserve"> be</w:t>
      </w:r>
      <w:r w:rsidR="003E7255" w:rsidRPr="00C040B0">
        <w:t xml:space="preserve"> used for SL transmission, the network can change the flexible symbol to either DL or UL</w:t>
      </w:r>
      <w:r w:rsidR="0008377A" w:rsidRPr="00C040B0">
        <w:t xml:space="preserve"> by dynamic SFI</w:t>
      </w:r>
      <w:r w:rsidR="003E7255" w:rsidRPr="00C040B0">
        <w:t>, which can leave more flexibility for the network’s scheduling</w:t>
      </w:r>
      <w:r w:rsidR="0008377A" w:rsidRPr="00C040B0">
        <w:t xml:space="preserve"> for Uu transmission</w:t>
      </w:r>
      <w:r w:rsidR="003E7255" w:rsidRPr="00C040B0">
        <w:t>.</w:t>
      </w:r>
    </w:p>
    <w:p w14:paraId="1157CE44" w14:textId="4E63065C" w:rsidR="00C45CB5" w:rsidRPr="004A2003" w:rsidRDefault="00A8626B" w:rsidP="00A8626B">
      <w:pPr>
        <w:pStyle w:val="a0"/>
        <w:rPr>
          <w:b/>
        </w:rPr>
      </w:pPr>
      <w:r w:rsidRPr="00C040B0">
        <w:rPr>
          <w:b/>
        </w:rPr>
        <w:t xml:space="preserve">Proposal </w:t>
      </w:r>
      <w:r w:rsidR="004966DB" w:rsidRPr="00C040B0">
        <w:rPr>
          <w:b/>
        </w:rPr>
        <w:t>1</w:t>
      </w:r>
      <w:r w:rsidR="00C040B0">
        <w:rPr>
          <w:b/>
        </w:rPr>
        <w:t>5</w:t>
      </w:r>
      <w:r w:rsidRPr="00C040B0">
        <w:rPr>
          <w:b/>
        </w:rPr>
        <w:t>: For shared carrier between sidelink and Uu</w:t>
      </w:r>
      <w:r w:rsidR="003B42AF" w:rsidRPr="00C040B0">
        <w:rPr>
          <w:b/>
        </w:rPr>
        <w:t xml:space="preserve"> in NR-V2X</w:t>
      </w:r>
      <w:r w:rsidRPr="00C040B0">
        <w:rPr>
          <w:b/>
        </w:rPr>
        <w:t xml:space="preserve">, </w:t>
      </w:r>
      <w:r w:rsidR="003B42AF" w:rsidRPr="00C040B0">
        <w:rPr>
          <w:b/>
        </w:rPr>
        <w:t xml:space="preserve">at least </w:t>
      </w:r>
      <w:r w:rsidRPr="00C040B0">
        <w:rPr>
          <w:b/>
        </w:rPr>
        <w:t>UL symbol can be used for side</w:t>
      </w:r>
      <w:r w:rsidR="003B42AF" w:rsidRPr="00C040B0">
        <w:rPr>
          <w:b/>
        </w:rPr>
        <w:t>link transmission, FFS for flexible symbol.</w:t>
      </w:r>
    </w:p>
    <w:p w14:paraId="1157CE45"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r w:rsidR="00AE7F71" w:rsidRPr="004A2003">
        <w:rPr>
          <w:rFonts w:eastAsia="宋体"/>
          <w:lang w:eastAsia="zh-CN"/>
        </w:rPr>
        <w:t xml:space="preserve">Uu to control SL </w:t>
      </w:r>
      <w:r w:rsidR="00CC4EA4">
        <w:rPr>
          <w:rFonts w:eastAsia="宋体"/>
          <w:lang w:eastAsia="zh-CN"/>
        </w:rPr>
        <w:t>are</w:t>
      </w:r>
      <w:r w:rsidR="00AE7F71" w:rsidRPr="004A2003">
        <w:rPr>
          <w:rFonts w:eastAsia="宋体"/>
          <w:lang w:eastAsia="zh-CN"/>
        </w:rPr>
        <w:t xml:space="preserve"> discussed. The following proposals are given.</w:t>
      </w:r>
    </w:p>
    <w:p w14:paraId="4FA9A884" w14:textId="77777777" w:rsidR="00E87A55" w:rsidRPr="00383372" w:rsidRDefault="00E87A55" w:rsidP="00E87A55">
      <w:pPr>
        <w:pStyle w:val="a0"/>
        <w:rPr>
          <w:rFonts w:eastAsiaTheme="minorEastAsia"/>
          <w:b/>
          <w:lang w:eastAsia="zh-CN"/>
        </w:rPr>
      </w:pPr>
      <w:r>
        <w:rPr>
          <w:rFonts w:eastAsiaTheme="minorEastAsia"/>
          <w:b/>
          <w:lang w:eastAsia="zh-CN"/>
        </w:rPr>
        <w:t>Observation 1</w:t>
      </w:r>
      <w:r w:rsidRPr="00383372">
        <w:rPr>
          <w:rFonts w:eastAsiaTheme="minorEastAsia"/>
          <w:b/>
          <w:lang w:eastAsia="zh-CN"/>
        </w:rPr>
        <w:t xml:space="preserve">: If SR/BSR mechanism is used to carry the indication, new behavior and procedure should be defined which needs lots of </w:t>
      </w:r>
      <w:r w:rsidRPr="00C3102A">
        <w:rPr>
          <w:rFonts w:eastAsiaTheme="minorEastAsia"/>
          <w:b/>
          <w:lang w:eastAsia="zh-CN"/>
        </w:rPr>
        <w:t xml:space="preserve">specification </w:t>
      </w:r>
      <w:r w:rsidRPr="00383372">
        <w:rPr>
          <w:rFonts w:eastAsiaTheme="minorEastAsia"/>
          <w:b/>
          <w:lang w:eastAsia="zh-CN"/>
        </w:rPr>
        <w:t>effort.</w:t>
      </w:r>
    </w:p>
    <w:p w14:paraId="3AB2AB84" w14:textId="77777777" w:rsidR="00E87A55" w:rsidRPr="00383372" w:rsidRDefault="00E87A55" w:rsidP="00E87A55">
      <w:pPr>
        <w:pStyle w:val="a0"/>
        <w:rPr>
          <w:rFonts w:eastAsiaTheme="minorEastAsia"/>
          <w:b/>
          <w:lang w:eastAsia="zh-CN"/>
        </w:rPr>
      </w:pPr>
      <w:r w:rsidRPr="00383372">
        <w:rPr>
          <w:rFonts w:eastAsiaTheme="minorEastAsia"/>
          <w:b/>
          <w:lang w:eastAsia="zh-CN"/>
        </w:rPr>
        <w:t>Observation</w:t>
      </w:r>
      <w:r>
        <w:rPr>
          <w:rFonts w:eastAsiaTheme="minorEastAsia"/>
          <w:b/>
          <w:lang w:eastAsia="zh-CN"/>
        </w:rPr>
        <w:t xml:space="preserve"> 2</w:t>
      </w:r>
      <w:r w:rsidRPr="00383372">
        <w:rPr>
          <w:rFonts w:eastAsiaTheme="minorEastAsia"/>
          <w:b/>
          <w:lang w:eastAsia="zh-CN"/>
        </w:rPr>
        <w:t>: If the indication is carried in RRC signaling, that will cause additional latency.</w:t>
      </w:r>
    </w:p>
    <w:p w14:paraId="736ABF71" w14:textId="77777777" w:rsidR="00E87A55" w:rsidRPr="00F25F6B" w:rsidRDefault="00E87A55" w:rsidP="00E87A55">
      <w:pPr>
        <w:pStyle w:val="a0"/>
        <w:rPr>
          <w:rFonts w:eastAsiaTheme="minorEastAsia"/>
          <w:b/>
          <w:lang w:eastAsia="zh-CN"/>
        </w:rPr>
      </w:pPr>
      <w:r w:rsidRPr="00F25F6B">
        <w:rPr>
          <w:rFonts w:eastAsiaTheme="minorEastAsia"/>
          <w:b/>
          <w:lang w:eastAsia="zh-CN"/>
        </w:rPr>
        <w:t>Observation</w:t>
      </w:r>
      <w:r>
        <w:rPr>
          <w:rFonts w:eastAsiaTheme="minorEastAsia"/>
          <w:b/>
          <w:lang w:eastAsia="zh-CN"/>
        </w:rPr>
        <w:t xml:space="preserve"> 3</w:t>
      </w:r>
      <w:r w:rsidRPr="00F25F6B">
        <w:rPr>
          <w:rFonts w:eastAsiaTheme="minorEastAsia"/>
          <w:b/>
          <w:lang w:eastAsia="zh-CN"/>
        </w:rPr>
        <w:t>: HARQ ACK/NACK is the best method to indicate the need for retransmission. The latency can be reduced as much as possible.</w:t>
      </w:r>
    </w:p>
    <w:p w14:paraId="527D593A" w14:textId="77777777" w:rsidR="00E87A55" w:rsidRPr="004117A5" w:rsidRDefault="00E87A55" w:rsidP="00E87A55">
      <w:pPr>
        <w:pStyle w:val="a0"/>
        <w:rPr>
          <w:rFonts w:eastAsia="宋体"/>
          <w:b/>
          <w:lang w:eastAsia="zh-CN"/>
        </w:rPr>
      </w:pPr>
      <w:r w:rsidRPr="004117A5">
        <w:rPr>
          <w:rFonts w:eastAsia="宋体"/>
          <w:b/>
          <w:lang w:eastAsia="zh-CN"/>
        </w:rPr>
        <w:t>Observation 4: For NR-V2X mode 1, normal SR/BSR procedure will cause large delay (&gt;10ms)</w:t>
      </w:r>
    </w:p>
    <w:p w14:paraId="112AF063" w14:textId="77777777" w:rsidR="00D03521" w:rsidRPr="004F3E9A" w:rsidRDefault="00D03521" w:rsidP="00D03521">
      <w:pPr>
        <w:pStyle w:val="a0"/>
        <w:rPr>
          <w:rFonts w:eastAsia="宋体"/>
          <w:b/>
          <w:lang w:eastAsia="zh-CN"/>
        </w:rPr>
      </w:pPr>
      <w:r w:rsidRPr="004F3E9A">
        <w:rPr>
          <w:rFonts w:eastAsia="宋体"/>
          <w:b/>
          <w:lang w:eastAsia="zh-CN"/>
        </w:rPr>
        <w:t xml:space="preserve">Proposal 1: A dynamic grant from </w:t>
      </w:r>
      <w:proofErr w:type="spellStart"/>
      <w:r w:rsidRPr="004F3E9A">
        <w:rPr>
          <w:rFonts w:eastAsia="宋体"/>
          <w:b/>
          <w:lang w:eastAsia="zh-CN"/>
        </w:rPr>
        <w:t>gNB</w:t>
      </w:r>
      <w:proofErr w:type="spellEnd"/>
      <w:r w:rsidRPr="004F3E9A">
        <w:rPr>
          <w:rFonts w:eastAsia="宋体"/>
          <w:b/>
          <w:lang w:eastAsia="zh-CN"/>
        </w:rPr>
        <w:t xml:space="preserve"> can include the following information:</w:t>
      </w:r>
    </w:p>
    <w:p w14:paraId="3754D2EB" w14:textId="77777777" w:rsidR="00D03521" w:rsidRPr="004F3E9A" w:rsidRDefault="00D03521" w:rsidP="00D03521">
      <w:pPr>
        <w:pStyle w:val="a0"/>
        <w:numPr>
          <w:ilvl w:val="1"/>
          <w:numId w:val="15"/>
        </w:numPr>
        <w:rPr>
          <w:rFonts w:eastAsia="宋体"/>
          <w:b/>
          <w:lang w:eastAsia="zh-CN"/>
        </w:rPr>
      </w:pPr>
      <w:r w:rsidRPr="004F3E9A">
        <w:rPr>
          <w:rFonts w:eastAsia="宋体"/>
          <w:b/>
          <w:lang w:eastAsia="zh-CN"/>
        </w:rPr>
        <w:t>Transmission resource of PSCCH and PSSCH</w:t>
      </w:r>
    </w:p>
    <w:p w14:paraId="4C2C49C0" w14:textId="77777777" w:rsidR="00D03521" w:rsidRPr="004F3E9A" w:rsidRDefault="00D03521" w:rsidP="00D03521">
      <w:pPr>
        <w:pStyle w:val="a0"/>
        <w:numPr>
          <w:ilvl w:val="1"/>
          <w:numId w:val="15"/>
        </w:numPr>
        <w:rPr>
          <w:rFonts w:eastAsia="宋体"/>
          <w:b/>
          <w:lang w:eastAsia="zh-CN"/>
        </w:rPr>
      </w:pPr>
      <w:r w:rsidRPr="004F3E9A">
        <w:rPr>
          <w:rFonts w:eastAsia="宋体"/>
          <w:b/>
          <w:lang w:eastAsia="zh-CN"/>
        </w:rPr>
        <w:t>Transmission resource of PSFCH (if present), such as timing gap between PSFCH and PSSCH.</w:t>
      </w:r>
    </w:p>
    <w:p w14:paraId="5A16366C" w14:textId="77777777" w:rsidR="00D03521" w:rsidRPr="004F3E9A" w:rsidRDefault="00D03521" w:rsidP="00D03521">
      <w:pPr>
        <w:pStyle w:val="a0"/>
        <w:numPr>
          <w:ilvl w:val="1"/>
          <w:numId w:val="15"/>
        </w:numPr>
        <w:rPr>
          <w:rFonts w:eastAsia="宋体"/>
          <w:b/>
          <w:lang w:eastAsia="zh-CN"/>
        </w:rPr>
      </w:pPr>
      <w:r w:rsidRPr="004F3E9A">
        <w:rPr>
          <w:rFonts w:eastAsia="宋体"/>
          <w:b/>
          <w:lang w:eastAsia="zh-CN"/>
        </w:rPr>
        <w:t>Whether there is CSI-RS transmitted within the PSSCH, and if yes, the transmission resource of CSI-RS.</w:t>
      </w:r>
    </w:p>
    <w:p w14:paraId="2F5A3469" w14:textId="77777777" w:rsidR="00D03521" w:rsidRDefault="00D03521" w:rsidP="00D03521">
      <w:pPr>
        <w:pStyle w:val="a0"/>
        <w:rPr>
          <w:rFonts w:eastAsia="宋体"/>
          <w:b/>
          <w:lang w:eastAsia="zh-CN"/>
        </w:rPr>
      </w:pPr>
      <w:r w:rsidRPr="004F3E9A">
        <w:rPr>
          <w:rFonts w:eastAsia="宋体" w:hint="eastAsia"/>
          <w:b/>
          <w:lang w:eastAsia="zh-CN"/>
        </w:rPr>
        <w:t xml:space="preserve">Proposal </w:t>
      </w:r>
      <w:r>
        <w:rPr>
          <w:rFonts w:eastAsia="宋体"/>
          <w:b/>
          <w:lang w:eastAsia="zh-CN"/>
        </w:rPr>
        <w:t>2</w:t>
      </w:r>
      <w:r w:rsidRPr="004F3E9A">
        <w:rPr>
          <w:rFonts w:eastAsia="宋体" w:hint="eastAsia"/>
          <w:b/>
          <w:lang w:eastAsia="zh-CN"/>
        </w:rPr>
        <w:t xml:space="preserve">: </w:t>
      </w:r>
      <w:r w:rsidRPr="004F3E9A">
        <w:rPr>
          <w:rFonts w:eastAsia="宋体"/>
          <w:b/>
          <w:lang w:eastAsia="zh-CN"/>
        </w:rPr>
        <w:t>The number of (re-)transmission is flexible and indicated in DCI.</w:t>
      </w:r>
    </w:p>
    <w:p w14:paraId="7CEBB62D" w14:textId="77777777" w:rsidR="00E87A55" w:rsidRPr="004A2003" w:rsidRDefault="00E87A55" w:rsidP="00E87A55">
      <w:pPr>
        <w:pStyle w:val="a0"/>
        <w:rPr>
          <w:rFonts w:eastAsia="宋体"/>
          <w:b/>
          <w:lang w:eastAsia="zh-CN"/>
        </w:rPr>
      </w:pPr>
      <w:r w:rsidRPr="004117A5">
        <w:rPr>
          <w:rFonts w:eastAsia="宋体"/>
          <w:b/>
          <w:lang w:eastAsia="zh-CN"/>
        </w:rPr>
        <w:t xml:space="preserve">Proposal </w:t>
      </w:r>
      <w:r>
        <w:rPr>
          <w:rFonts w:eastAsia="宋体"/>
          <w:b/>
          <w:lang w:eastAsia="zh-CN"/>
        </w:rPr>
        <w:t>3</w:t>
      </w:r>
      <w:r w:rsidRPr="004117A5">
        <w:rPr>
          <w:rFonts w:eastAsia="宋体"/>
          <w:b/>
          <w:lang w:eastAsia="zh-CN"/>
        </w:rPr>
        <w:t xml:space="preserve">: Flexible scheduling of NR SL by NR </w:t>
      </w:r>
      <w:proofErr w:type="spellStart"/>
      <w:r w:rsidRPr="004117A5">
        <w:rPr>
          <w:rFonts w:eastAsia="宋体"/>
          <w:b/>
          <w:lang w:eastAsia="zh-CN"/>
        </w:rPr>
        <w:t>Uu</w:t>
      </w:r>
      <w:proofErr w:type="spellEnd"/>
      <w:r w:rsidRPr="004117A5">
        <w:rPr>
          <w:rFonts w:eastAsia="宋体"/>
          <w:b/>
          <w:lang w:eastAsia="zh-CN"/>
        </w:rPr>
        <w:t xml:space="preserve"> in time domain is supported in NR-V2X.</w:t>
      </w:r>
    </w:p>
    <w:p w14:paraId="03C72138" w14:textId="77777777" w:rsidR="00E87A55" w:rsidRDefault="00E87A55" w:rsidP="00E87A55">
      <w:pPr>
        <w:pStyle w:val="a0"/>
        <w:rPr>
          <w:rFonts w:eastAsiaTheme="minorEastAsia"/>
          <w:b/>
          <w:lang w:eastAsia="zh-CN"/>
        </w:rPr>
      </w:pPr>
      <w:r w:rsidRPr="00F25F6B">
        <w:rPr>
          <w:rFonts w:eastAsiaTheme="minorEastAsia"/>
          <w:b/>
          <w:lang w:eastAsia="zh-CN"/>
        </w:rPr>
        <w:t>Proposal</w:t>
      </w:r>
      <w:r>
        <w:rPr>
          <w:rFonts w:eastAsiaTheme="minorEastAsia"/>
          <w:b/>
          <w:lang w:eastAsia="zh-CN"/>
        </w:rPr>
        <w:t xml:space="preserve"> 4</w:t>
      </w:r>
      <w:r w:rsidRPr="00F25F6B">
        <w:rPr>
          <w:rFonts w:eastAsiaTheme="minorEastAsia"/>
          <w:b/>
          <w:lang w:eastAsia="zh-CN"/>
        </w:rPr>
        <w:t xml:space="preserve">: </w:t>
      </w:r>
    </w:p>
    <w:p w14:paraId="095220A9" w14:textId="77777777" w:rsidR="00E87A55" w:rsidRPr="00F25F6B" w:rsidRDefault="00E87A55" w:rsidP="00E87A55">
      <w:pPr>
        <w:pStyle w:val="a0"/>
        <w:numPr>
          <w:ilvl w:val="0"/>
          <w:numId w:val="45"/>
        </w:numPr>
        <w:rPr>
          <w:rFonts w:eastAsiaTheme="minorEastAsia"/>
          <w:b/>
          <w:lang w:eastAsia="zh-CN"/>
        </w:rPr>
      </w:pPr>
      <w:r w:rsidRPr="00F25F6B">
        <w:rPr>
          <w:rFonts w:eastAsiaTheme="minorEastAsia"/>
          <w:b/>
          <w:lang w:eastAsia="zh-CN"/>
        </w:rPr>
        <w:t xml:space="preserve">Revert the following agreement: </w:t>
      </w:r>
    </w:p>
    <w:p w14:paraId="2EBBB987" w14:textId="77777777" w:rsidR="00E87A55" w:rsidRPr="00383372" w:rsidRDefault="00E87A55" w:rsidP="00E87A55">
      <w:pPr>
        <w:ind w:leftChars="400" w:left="800"/>
        <w:rPr>
          <w:i/>
          <w:szCs w:val="20"/>
        </w:rPr>
      </w:pPr>
      <w:r w:rsidRPr="00383372">
        <w:rPr>
          <w:i/>
          <w:szCs w:val="20"/>
          <w:highlight w:val="green"/>
        </w:rPr>
        <w:t>Agreements</w:t>
      </w:r>
      <w:r w:rsidRPr="00383372">
        <w:rPr>
          <w:i/>
          <w:szCs w:val="20"/>
        </w:rPr>
        <w:t>:</w:t>
      </w:r>
    </w:p>
    <w:p w14:paraId="72C94A7B" w14:textId="77777777" w:rsidR="00E87A55" w:rsidRPr="00C3102A" w:rsidRDefault="00E87A55" w:rsidP="00E87A55">
      <w:pPr>
        <w:numPr>
          <w:ilvl w:val="0"/>
          <w:numId w:val="45"/>
        </w:numPr>
        <w:ind w:leftChars="580" w:left="1520"/>
        <w:rPr>
          <w:rFonts w:eastAsiaTheme="minorEastAsia"/>
          <w:lang w:eastAsia="zh-CN"/>
        </w:rPr>
      </w:pPr>
      <w:proofErr w:type="spellStart"/>
      <w:r w:rsidRPr="00383372">
        <w:rPr>
          <w:i/>
          <w:szCs w:val="20"/>
        </w:rPr>
        <w:t>Sidelink</w:t>
      </w:r>
      <w:proofErr w:type="spellEnd"/>
      <w:r w:rsidRPr="00383372">
        <w:rPr>
          <w:i/>
          <w:szCs w:val="20"/>
        </w:rPr>
        <w:t xml:space="preserve"> HARQ ACK/NACK report from UE to </w:t>
      </w:r>
      <w:proofErr w:type="spellStart"/>
      <w:r w:rsidRPr="00383372">
        <w:rPr>
          <w:i/>
          <w:szCs w:val="20"/>
        </w:rPr>
        <w:t>gNB</w:t>
      </w:r>
      <w:proofErr w:type="spellEnd"/>
      <w:r w:rsidRPr="00383372">
        <w:rPr>
          <w:i/>
          <w:szCs w:val="20"/>
        </w:rPr>
        <w:t xml:space="preserve"> is not supported in Rel-16.</w:t>
      </w:r>
    </w:p>
    <w:p w14:paraId="2F3B33BD" w14:textId="77777777" w:rsidR="00E87A55" w:rsidRDefault="00E87A55" w:rsidP="00E87A55">
      <w:pPr>
        <w:ind w:left="1520"/>
        <w:rPr>
          <w:rFonts w:eastAsiaTheme="minorEastAsia"/>
          <w:lang w:eastAsia="zh-CN"/>
        </w:rPr>
      </w:pPr>
    </w:p>
    <w:p w14:paraId="0D3CB899" w14:textId="77777777" w:rsidR="00E87A55" w:rsidRPr="00C3102A" w:rsidRDefault="00E87A55" w:rsidP="00E87A55">
      <w:pPr>
        <w:pStyle w:val="a0"/>
        <w:numPr>
          <w:ilvl w:val="0"/>
          <w:numId w:val="45"/>
        </w:numPr>
        <w:rPr>
          <w:rFonts w:eastAsiaTheme="minorEastAsia"/>
          <w:b/>
          <w:lang w:eastAsia="zh-CN"/>
        </w:rPr>
      </w:pPr>
      <w:proofErr w:type="spellStart"/>
      <w:r w:rsidRPr="00C3102A">
        <w:rPr>
          <w:rFonts w:eastAsiaTheme="minorEastAsia"/>
          <w:b/>
          <w:lang w:eastAsia="zh-CN"/>
        </w:rPr>
        <w:t>Sidelink</w:t>
      </w:r>
      <w:proofErr w:type="spellEnd"/>
      <w:r w:rsidRPr="00C3102A">
        <w:rPr>
          <w:rFonts w:eastAsiaTheme="minorEastAsia"/>
          <w:b/>
          <w:lang w:eastAsia="zh-CN"/>
        </w:rPr>
        <w:t xml:space="preserve"> HARQ ACK/NACK report from UE to </w:t>
      </w:r>
      <w:proofErr w:type="spellStart"/>
      <w:r w:rsidRPr="00C3102A">
        <w:rPr>
          <w:rFonts w:eastAsiaTheme="minorEastAsia"/>
          <w:b/>
          <w:lang w:eastAsia="zh-CN"/>
        </w:rPr>
        <w:t>gNB</w:t>
      </w:r>
      <w:proofErr w:type="spellEnd"/>
      <w:r w:rsidRPr="00C3102A">
        <w:rPr>
          <w:rFonts w:eastAsiaTheme="minorEastAsia"/>
          <w:b/>
          <w:lang w:eastAsia="zh-CN"/>
        </w:rPr>
        <w:t xml:space="preserve"> is supported in Rel-16</w:t>
      </w:r>
    </w:p>
    <w:p w14:paraId="213EF516" w14:textId="77777777" w:rsidR="00E87A55" w:rsidRDefault="00E87A55" w:rsidP="00E87A55">
      <w:pPr>
        <w:pStyle w:val="a0"/>
        <w:rPr>
          <w:rFonts w:eastAsia="宋体"/>
          <w:b/>
          <w:lang w:eastAsia="zh-CN"/>
        </w:rPr>
      </w:pPr>
      <w:r w:rsidRPr="004117A5">
        <w:rPr>
          <w:rFonts w:eastAsia="宋体"/>
          <w:b/>
          <w:lang w:eastAsia="zh-CN"/>
        </w:rPr>
        <w:t>Proposal 5: UL configured grant can be used to send scheduling request data to network to reduce latency.</w:t>
      </w:r>
      <w:r>
        <w:rPr>
          <w:rFonts w:eastAsia="宋体"/>
          <w:b/>
          <w:lang w:eastAsia="zh-CN"/>
        </w:rPr>
        <w:t xml:space="preserve"> </w:t>
      </w:r>
    </w:p>
    <w:p w14:paraId="3192C439" w14:textId="77777777" w:rsidR="00E87A55" w:rsidRPr="00A557A9" w:rsidRDefault="00E87A55" w:rsidP="00E87A55">
      <w:pPr>
        <w:pStyle w:val="a0"/>
        <w:rPr>
          <w:rFonts w:eastAsia="宋体"/>
          <w:b/>
          <w:lang w:eastAsia="zh-CN"/>
        </w:rPr>
      </w:pPr>
      <w:r w:rsidRPr="00A557A9">
        <w:rPr>
          <w:rFonts w:eastAsia="宋体"/>
          <w:b/>
          <w:lang w:eastAsia="zh-CN"/>
        </w:rPr>
        <w:t xml:space="preserve">Proposal </w:t>
      </w:r>
      <w:r>
        <w:rPr>
          <w:rFonts w:eastAsia="宋体"/>
          <w:b/>
          <w:lang w:eastAsia="zh-CN"/>
        </w:rPr>
        <w:t>6</w:t>
      </w:r>
      <w:r w:rsidRPr="00A557A9">
        <w:rPr>
          <w:rFonts w:eastAsia="宋体"/>
          <w:b/>
          <w:lang w:eastAsia="zh-CN"/>
        </w:rPr>
        <w:t>: It needs to differentiate the resource allocation for unicast/</w:t>
      </w:r>
      <w:proofErr w:type="spellStart"/>
      <w:r w:rsidRPr="00A557A9">
        <w:rPr>
          <w:rFonts w:eastAsia="宋体"/>
          <w:b/>
          <w:lang w:eastAsia="zh-CN"/>
        </w:rPr>
        <w:t>groupcast</w:t>
      </w:r>
      <w:proofErr w:type="spellEnd"/>
      <w:r w:rsidRPr="00A557A9">
        <w:rPr>
          <w:rFonts w:eastAsia="宋体"/>
          <w:b/>
          <w:lang w:eastAsia="zh-CN"/>
        </w:rPr>
        <w:t>/broadcast.</w:t>
      </w:r>
    </w:p>
    <w:p w14:paraId="21D462DA" w14:textId="77777777" w:rsidR="00E87A55" w:rsidRPr="00663AE0" w:rsidRDefault="00E87A55" w:rsidP="00E87A55">
      <w:pPr>
        <w:pStyle w:val="a0"/>
        <w:rPr>
          <w:rFonts w:eastAsiaTheme="minorEastAsia"/>
          <w:b/>
          <w:lang w:eastAsia="zh-CN"/>
        </w:rPr>
      </w:pPr>
      <w:r w:rsidRPr="00663AE0">
        <w:rPr>
          <w:rFonts w:eastAsiaTheme="minorEastAsia" w:hint="eastAsia"/>
          <w:b/>
          <w:lang w:eastAsia="zh-CN"/>
        </w:rPr>
        <w:t xml:space="preserve">Proposal </w:t>
      </w:r>
      <w:r w:rsidRPr="00663AE0">
        <w:rPr>
          <w:rFonts w:eastAsiaTheme="minorEastAsia"/>
          <w:b/>
          <w:lang w:eastAsia="zh-CN"/>
        </w:rPr>
        <w:t xml:space="preserve">7: SL configured grant can include transmission resource and transmission parameter of PSSCH, PSCCH, PSFCH, CSI-RS. </w:t>
      </w:r>
    </w:p>
    <w:p w14:paraId="20F24445" w14:textId="77777777" w:rsidR="00E87A55" w:rsidRPr="00663AE0" w:rsidRDefault="00E87A55" w:rsidP="00E87A55">
      <w:pPr>
        <w:pStyle w:val="a0"/>
        <w:rPr>
          <w:rFonts w:eastAsiaTheme="minorEastAsia"/>
          <w:b/>
          <w:lang w:eastAsia="zh-CN"/>
        </w:rPr>
      </w:pPr>
      <w:r w:rsidRPr="00663AE0">
        <w:rPr>
          <w:rFonts w:eastAsiaTheme="minorEastAsia"/>
          <w:b/>
          <w:lang w:eastAsia="zh-CN"/>
        </w:rPr>
        <w:t>Proposal 8: Multiple SL configured grant is supported in NR-V2X.</w:t>
      </w:r>
    </w:p>
    <w:p w14:paraId="587DFD18" w14:textId="77777777" w:rsidR="00E87A55" w:rsidRDefault="00E87A55" w:rsidP="00E87A55">
      <w:pPr>
        <w:pStyle w:val="a0"/>
        <w:rPr>
          <w:rFonts w:eastAsiaTheme="minorEastAsia"/>
          <w:b/>
          <w:lang w:eastAsia="zh-CN"/>
        </w:rPr>
      </w:pPr>
      <w:r w:rsidRPr="00663AE0">
        <w:rPr>
          <w:rFonts w:eastAsiaTheme="minorEastAsia"/>
          <w:b/>
          <w:lang w:eastAsia="zh-CN"/>
        </w:rPr>
        <w:t xml:space="preserve">Proposal 9: It supports DCI based activation or release of multiple SL configured grant. </w:t>
      </w:r>
    </w:p>
    <w:p w14:paraId="4037CC0B" w14:textId="77777777" w:rsidR="00E87A55" w:rsidRDefault="00E87A55" w:rsidP="00E87A55">
      <w:pPr>
        <w:pStyle w:val="a0"/>
        <w:rPr>
          <w:rFonts w:eastAsiaTheme="minorEastAsia"/>
          <w:b/>
          <w:lang w:eastAsia="zh-CN"/>
        </w:rPr>
      </w:pPr>
      <w:r w:rsidRPr="005A4502">
        <w:rPr>
          <w:rFonts w:eastAsiaTheme="minorEastAsia"/>
          <w:b/>
          <w:lang w:eastAsia="zh-CN"/>
        </w:rPr>
        <w:t xml:space="preserve">Proposal 10: </w:t>
      </w:r>
    </w:p>
    <w:p w14:paraId="379B93D2" w14:textId="77777777" w:rsidR="00E87A55" w:rsidRDefault="00E87A55" w:rsidP="00E87A55">
      <w:pPr>
        <w:pStyle w:val="a0"/>
        <w:numPr>
          <w:ilvl w:val="0"/>
          <w:numId w:val="50"/>
        </w:numPr>
        <w:rPr>
          <w:rFonts w:eastAsiaTheme="minorEastAsia"/>
          <w:b/>
          <w:lang w:eastAsia="zh-CN"/>
        </w:rPr>
      </w:pPr>
      <w:r w:rsidRPr="005A4502">
        <w:rPr>
          <w:rFonts w:eastAsiaTheme="minorEastAsia"/>
          <w:b/>
          <w:lang w:eastAsia="zh-CN"/>
        </w:rPr>
        <w:lastRenderedPageBreak/>
        <w:t>Confirmation of type-2 configuration grant activation or release signaling is supported in Rel-16 NR-V2X.</w:t>
      </w:r>
      <w:r>
        <w:rPr>
          <w:rFonts w:eastAsiaTheme="minorEastAsia"/>
          <w:b/>
          <w:lang w:eastAsia="zh-CN"/>
        </w:rPr>
        <w:t xml:space="preserve"> </w:t>
      </w:r>
    </w:p>
    <w:p w14:paraId="6682A040" w14:textId="77777777" w:rsidR="00E87A55" w:rsidRDefault="00E87A55" w:rsidP="00E87A55">
      <w:pPr>
        <w:pStyle w:val="a0"/>
        <w:numPr>
          <w:ilvl w:val="0"/>
          <w:numId w:val="50"/>
        </w:numPr>
        <w:rPr>
          <w:rFonts w:eastAsiaTheme="minorEastAsia"/>
          <w:b/>
          <w:lang w:eastAsia="zh-CN"/>
        </w:rPr>
      </w:pPr>
      <w:r>
        <w:rPr>
          <w:rFonts w:eastAsiaTheme="minorEastAsia"/>
          <w:b/>
          <w:lang w:eastAsia="zh-CN"/>
        </w:rPr>
        <w:t>HARQ ACK/NACK is used for the confirmation</w:t>
      </w:r>
    </w:p>
    <w:p w14:paraId="3C4AA399" w14:textId="77777777" w:rsidR="00E87A55" w:rsidRPr="005A4502" w:rsidRDefault="00E87A55" w:rsidP="00E87A55">
      <w:pPr>
        <w:pStyle w:val="a0"/>
        <w:numPr>
          <w:ilvl w:val="0"/>
          <w:numId w:val="50"/>
        </w:numPr>
        <w:rPr>
          <w:rFonts w:eastAsiaTheme="minorEastAsia"/>
          <w:b/>
          <w:lang w:eastAsia="zh-CN"/>
        </w:rPr>
      </w:pPr>
      <w:r>
        <w:rPr>
          <w:rFonts w:eastAsiaTheme="minorEastAsia"/>
          <w:b/>
          <w:lang w:eastAsia="zh-CN"/>
        </w:rPr>
        <w:t xml:space="preserve">The confirmation can be carried on PUCCH. </w:t>
      </w:r>
    </w:p>
    <w:p w14:paraId="52979DED" w14:textId="77777777" w:rsidR="00E87A55" w:rsidRDefault="00E87A55" w:rsidP="00E87A55">
      <w:pPr>
        <w:pStyle w:val="a0"/>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1524CF9F" w14:textId="77777777" w:rsidR="00E87A55" w:rsidRPr="008370CA" w:rsidRDefault="00E87A55" w:rsidP="00E87A55">
      <w:pPr>
        <w:pStyle w:val="a0"/>
        <w:rPr>
          <w:rFonts w:eastAsiaTheme="minorEastAsia"/>
          <w:b/>
          <w:lang w:eastAsia="zh-CN"/>
        </w:rPr>
      </w:pPr>
      <w:r w:rsidRPr="00C040B0">
        <w:rPr>
          <w:rFonts w:eastAsiaTheme="minorEastAsia"/>
          <w:b/>
          <w:lang w:eastAsia="zh-CN"/>
        </w:rPr>
        <w:t xml:space="preserve">Proposal 12: The study of LTE </w:t>
      </w:r>
      <w:proofErr w:type="spellStart"/>
      <w:r w:rsidRPr="00C040B0">
        <w:rPr>
          <w:rFonts w:eastAsiaTheme="minorEastAsia"/>
          <w:b/>
          <w:lang w:eastAsia="zh-CN"/>
        </w:rPr>
        <w:t>Uu</w:t>
      </w:r>
      <w:proofErr w:type="spellEnd"/>
      <w:r w:rsidRPr="00C040B0">
        <w:rPr>
          <w:rFonts w:eastAsiaTheme="minorEastAsia"/>
          <w:b/>
          <w:lang w:eastAsia="zh-CN"/>
        </w:rPr>
        <w:t xml:space="preserve"> to control NR SL of type 1 configured grant can be based on the study of NR </w:t>
      </w:r>
      <w:proofErr w:type="spellStart"/>
      <w:r w:rsidRPr="00C040B0">
        <w:rPr>
          <w:rFonts w:eastAsiaTheme="minorEastAsia"/>
          <w:b/>
          <w:lang w:eastAsia="zh-CN"/>
        </w:rPr>
        <w:t>Uu</w:t>
      </w:r>
      <w:proofErr w:type="spellEnd"/>
      <w:r w:rsidRPr="00C040B0">
        <w:rPr>
          <w:rFonts w:eastAsiaTheme="minorEastAsia"/>
          <w:b/>
          <w:lang w:eastAsia="zh-CN"/>
        </w:rPr>
        <w:t xml:space="preserve"> to control NR SL.</w:t>
      </w:r>
    </w:p>
    <w:p w14:paraId="482A429A" w14:textId="77777777" w:rsidR="00E87A55" w:rsidRPr="00C040B0" w:rsidRDefault="00E87A55" w:rsidP="00E87A55">
      <w:pPr>
        <w:pStyle w:val="a0"/>
        <w:rPr>
          <w:rFonts w:eastAsia="宋体"/>
          <w:b/>
          <w:lang w:eastAsia="zh-CN"/>
        </w:rPr>
      </w:pPr>
      <w:r w:rsidRPr="00C040B0">
        <w:rPr>
          <w:rFonts w:eastAsia="宋体"/>
          <w:b/>
          <w:lang w:eastAsia="zh-CN"/>
        </w:rPr>
        <w:t>Proposal 1</w:t>
      </w:r>
      <w:r>
        <w:rPr>
          <w:rFonts w:eastAsia="宋体"/>
          <w:b/>
          <w:lang w:eastAsia="zh-CN"/>
        </w:rPr>
        <w:t>3</w:t>
      </w:r>
      <w:r w:rsidRPr="00C040B0">
        <w:rPr>
          <w:rFonts w:eastAsia="宋体"/>
          <w:b/>
          <w:lang w:eastAsia="zh-CN"/>
        </w:rPr>
        <w:t xml:space="preserve">: The slot format configuration of network should be </w:t>
      </w:r>
      <w:r w:rsidRPr="00C040B0">
        <w:rPr>
          <w:b/>
        </w:rPr>
        <w:t>indicated</w:t>
      </w:r>
      <w:r w:rsidRPr="00C040B0">
        <w:t xml:space="preserve"> </w:t>
      </w:r>
      <w:r w:rsidRPr="00C040B0">
        <w:rPr>
          <w:rFonts w:eastAsia="宋体"/>
          <w:b/>
          <w:lang w:eastAsia="zh-CN"/>
        </w:rPr>
        <w:t>in PSBCH in NR-V2X</w:t>
      </w:r>
    </w:p>
    <w:p w14:paraId="68FCDCC8" w14:textId="77777777" w:rsidR="00E87A55" w:rsidRPr="00C040B0" w:rsidRDefault="00E87A55" w:rsidP="00E87A55">
      <w:pPr>
        <w:pStyle w:val="a0"/>
        <w:rPr>
          <w:rFonts w:eastAsia="宋体"/>
          <w:b/>
          <w:lang w:eastAsia="zh-CN"/>
        </w:rPr>
      </w:pPr>
      <w:r w:rsidRPr="00C040B0">
        <w:rPr>
          <w:rFonts w:eastAsia="宋体"/>
          <w:b/>
          <w:lang w:eastAsia="zh-CN"/>
        </w:rPr>
        <w:t>Proposal 1</w:t>
      </w:r>
      <w:r>
        <w:rPr>
          <w:rFonts w:eastAsia="宋体"/>
          <w:b/>
          <w:lang w:eastAsia="zh-CN"/>
        </w:rPr>
        <w:t>4</w:t>
      </w:r>
      <w:r w:rsidRPr="00C040B0">
        <w:rPr>
          <w:rFonts w:eastAsia="宋体"/>
          <w:b/>
          <w:lang w:eastAsia="zh-CN"/>
        </w:rPr>
        <w:t xml:space="preserve">: Cell-specific slot format configuration is preferred to be </w:t>
      </w:r>
      <w:r w:rsidRPr="00C040B0">
        <w:rPr>
          <w:b/>
        </w:rPr>
        <w:t>indicated</w:t>
      </w:r>
      <w:r w:rsidRPr="00C040B0">
        <w:t xml:space="preserve"> </w:t>
      </w:r>
      <w:r w:rsidRPr="00C040B0">
        <w:rPr>
          <w:rFonts w:eastAsia="宋体"/>
          <w:b/>
          <w:lang w:eastAsia="zh-CN"/>
        </w:rPr>
        <w:t xml:space="preserve">in PSBCH. </w:t>
      </w:r>
    </w:p>
    <w:p w14:paraId="179DAAFD" w14:textId="77777777" w:rsidR="00E87A55" w:rsidRPr="004A2003" w:rsidRDefault="00E87A55" w:rsidP="00E87A55">
      <w:pPr>
        <w:pStyle w:val="a0"/>
        <w:rPr>
          <w:b/>
        </w:rPr>
      </w:pPr>
      <w:r w:rsidRPr="00C040B0">
        <w:rPr>
          <w:b/>
        </w:rPr>
        <w:t>Proposal 1</w:t>
      </w:r>
      <w:r>
        <w:rPr>
          <w:b/>
        </w:rPr>
        <w:t>5</w:t>
      </w:r>
      <w:r w:rsidRPr="00C040B0">
        <w:rPr>
          <w:b/>
        </w:rPr>
        <w:t xml:space="preserve">: For shared carrier between </w:t>
      </w:r>
      <w:proofErr w:type="spellStart"/>
      <w:r w:rsidRPr="00C040B0">
        <w:rPr>
          <w:b/>
        </w:rPr>
        <w:t>sidelink</w:t>
      </w:r>
      <w:proofErr w:type="spellEnd"/>
      <w:r w:rsidRPr="00C040B0">
        <w:rPr>
          <w:b/>
        </w:rPr>
        <w:t xml:space="preserve"> and </w:t>
      </w:r>
      <w:proofErr w:type="spellStart"/>
      <w:r w:rsidRPr="00C040B0">
        <w:rPr>
          <w:b/>
        </w:rPr>
        <w:t>Uu</w:t>
      </w:r>
      <w:proofErr w:type="spellEnd"/>
      <w:r w:rsidRPr="00C040B0">
        <w:rPr>
          <w:b/>
        </w:rPr>
        <w:t xml:space="preserve"> in NR-V2X, at least UL symbol can be used for </w:t>
      </w:r>
      <w:proofErr w:type="spellStart"/>
      <w:r w:rsidRPr="00C040B0">
        <w:rPr>
          <w:b/>
        </w:rPr>
        <w:t>sidelink</w:t>
      </w:r>
      <w:proofErr w:type="spellEnd"/>
      <w:r w:rsidRPr="00C040B0">
        <w:rPr>
          <w:b/>
        </w:rPr>
        <w:t xml:space="preserve"> transmission, FFS for flexible symbol.</w:t>
      </w:r>
    </w:p>
    <w:p w14:paraId="1157CE47"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5716382" w14:textId="0BAB353A" w:rsidR="00B03A1B" w:rsidRDefault="004F3E9A" w:rsidP="00B03A1B">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#96bis</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April. 2019</w:t>
      </w:r>
    </w:p>
    <w:p w14:paraId="376133A6" w14:textId="12E19895" w:rsidR="004F3E9A" w:rsidRDefault="004F3E9A" w:rsidP="004F3E9A">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#96</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Feb. 2019</w:t>
      </w:r>
    </w:p>
    <w:p w14:paraId="7A0701FF" w14:textId="29DB96A2" w:rsidR="004F3E9A" w:rsidRPr="00C040B0" w:rsidRDefault="00663AE0" w:rsidP="00B03A1B">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3GPP RAN1 #94bis, Chairman’s Notes. Oct. 2018.</w:t>
      </w:r>
    </w:p>
    <w:p w14:paraId="61F7E10B" w14:textId="7BD5798A" w:rsidR="005A4502" w:rsidRPr="00C040B0" w:rsidRDefault="0096670B" w:rsidP="0096670B">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TS38.321, Medium Access Control (MAC) protocol specification, V15.4.0, 2018-12.</w:t>
      </w:r>
    </w:p>
    <w:p w14:paraId="1157CE4A" w14:textId="77777777" w:rsidR="00CD10D9" w:rsidRDefault="00B53947" w:rsidP="00464D43">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AH#1901</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Jan</w:t>
      </w:r>
      <w:r w:rsidRPr="00464D43">
        <w:rPr>
          <w:rFonts w:ascii="Times New Roman" w:hAnsi="Times New Roman" w:cs="Times New Roman"/>
          <w:sz w:val="20"/>
          <w:szCs w:val="20"/>
        </w:rPr>
        <w:t>. 2019.</w:t>
      </w:r>
    </w:p>
    <w:p w14:paraId="1157CE4D" w14:textId="77777777" w:rsidR="004F72A9" w:rsidRDefault="004F72A9" w:rsidP="000035AD">
      <w:pPr>
        <w:pStyle w:val="a0"/>
        <w:rPr>
          <w:rFonts w:ascii="Arial" w:eastAsia="宋体" w:hAnsi="Arial" w:cs="Arial"/>
          <w:color w:val="0000FF"/>
          <w:kern w:val="2"/>
          <w:lang w:eastAsia="zh-CN"/>
        </w:rPr>
      </w:pPr>
    </w:p>
    <w:p w14:paraId="1157CE4E" w14:textId="77777777" w:rsidR="00D03DAD" w:rsidRPr="00D03DAD" w:rsidRDefault="00D03DAD" w:rsidP="000035AD">
      <w:pPr>
        <w:pStyle w:val="a0"/>
        <w:rPr>
          <w:rFonts w:ascii="Arial" w:eastAsia="宋体" w:hAnsi="Arial" w:cs="Arial"/>
          <w:color w:val="0000FF"/>
          <w:kern w:val="2"/>
          <w:lang w:eastAsia="zh-CN"/>
        </w:rPr>
      </w:pPr>
    </w:p>
    <w:sectPr w:rsidR="00D03DAD" w:rsidRPr="00D03DAD"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FDDB5" w14:textId="77777777" w:rsidR="00E86102" w:rsidRDefault="00E86102">
      <w:r>
        <w:separator/>
      </w:r>
    </w:p>
  </w:endnote>
  <w:endnote w:type="continuationSeparator" w:id="0">
    <w:p w14:paraId="40999810" w14:textId="77777777" w:rsidR="00E86102" w:rsidRDefault="00E8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6"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57CE57"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1E46A" w14:textId="77777777" w:rsidR="00E86102" w:rsidRDefault="00E86102">
      <w:r>
        <w:separator/>
      </w:r>
    </w:p>
  </w:footnote>
  <w:footnote w:type="continuationSeparator" w:id="0">
    <w:p w14:paraId="1CB81CCB" w14:textId="77777777" w:rsidR="00E86102" w:rsidRDefault="00E86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5"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1D631B"/>
    <w:multiLevelType w:val="hybridMultilevel"/>
    <w:tmpl w:val="C046D1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5"/>
  </w:num>
  <w:num w:numId="4">
    <w:abstractNumId w:val="28"/>
  </w:num>
  <w:num w:numId="5">
    <w:abstractNumId w:val="22"/>
  </w:num>
  <w:num w:numId="6">
    <w:abstractNumId w:val="1"/>
  </w:num>
  <w:num w:numId="7">
    <w:abstractNumId w:val="11"/>
  </w:num>
  <w:num w:numId="8">
    <w:abstractNumId w:val="23"/>
  </w:num>
  <w:num w:numId="9">
    <w:abstractNumId w:val="15"/>
  </w:num>
  <w:num w:numId="10">
    <w:abstractNumId w:val="6"/>
  </w:num>
  <w:num w:numId="11">
    <w:abstractNumId w:val="16"/>
  </w:num>
  <w:num w:numId="12">
    <w:abstractNumId w:val="7"/>
  </w:num>
  <w:num w:numId="13">
    <w:abstractNumId w:val="17"/>
  </w:num>
  <w:num w:numId="14">
    <w:abstractNumId w:val="32"/>
  </w:num>
  <w:num w:numId="15">
    <w:abstractNumId w:val="12"/>
  </w:num>
  <w:num w:numId="16">
    <w:abstractNumId w:val="13"/>
  </w:num>
  <w:num w:numId="17">
    <w:abstractNumId w:val="18"/>
  </w:num>
  <w:num w:numId="18">
    <w:abstractNumId w:val="26"/>
  </w:num>
  <w:num w:numId="19">
    <w:abstractNumId w:val="9"/>
  </w:num>
  <w:num w:numId="20">
    <w:abstractNumId w:val="20"/>
  </w:num>
  <w:num w:numId="21">
    <w:abstractNumId w:val="25"/>
  </w:num>
  <w:num w:numId="22">
    <w:abstractNumId w:val="4"/>
  </w:num>
  <w:num w:numId="23">
    <w:abstractNumId w:val="0"/>
  </w:num>
  <w:num w:numId="24">
    <w:abstractNumId w:val="3"/>
  </w:num>
  <w:num w:numId="25">
    <w:abstractNumId w:val="25"/>
  </w:num>
  <w:num w:numId="26">
    <w:abstractNumId w:val="36"/>
  </w:num>
  <w:num w:numId="27">
    <w:abstractNumId w:val="10"/>
  </w:num>
  <w:num w:numId="28">
    <w:abstractNumId w:val="21"/>
  </w:num>
  <w:num w:numId="29">
    <w:abstractNumId w:val="36"/>
  </w:num>
  <w:num w:numId="30">
    <w:abstractNumId w:val="36"/>
  </w:num>
  <w:num w:numId="31">
    <w:abstractNumId w:val="2"/>
  </w:num>
  <w:num w:numId="32">
    <w:abstractNumId w:val="14"/>
  </w:num>
  <w:num w:numId="33">
    <w:abstractNumId w:val="19"/>
  </w:num>
  <w:num w:numId="34">
    <w:abstractNumId w:val="36"/>
  </w:num>
  <w:num w:numId="35">
    <w:abstractNumId w:val="8"/>
  </w:num>
  <w:num w:numId="36">
    <w:abstractNumId w:val="24"/>
  </w:num>
  <w:num w:numId="37">
    <w:abstractNumId w:val="34"/>
  </w:num>
  <w:num w:numId="38">
    <w:abstractNumId w:val="36"/>
  </w:num>
  <w:num w:numId="39">
    <w:abstractNumId w:val="33"/>
  </w:num>
  <w:num w:numId="40">
    <w:abstractNumId w:val="36"/>
  </w:num>
  <w:num w:numId="41">
    <w:abstractNumId w:val="37"/>
  </w:num>
  <w:num w:numId="42">
    <w:abstractNumId w:val="36"/>
  </w:num>
  <w:num w:numId="43">
    <w:abstractNumId w:val="36"/>
  </w:num>
  <w:num w:numId="44">
    <w:abstractNumId w:val="27"/>
  </w:num>
  <w:num w:numId="45">
    <w:abstractNumId w:val="29"/>
  </w:num>
  <w:num w:numId="46">
    <w:abstractNumId w:val="36"/>
  </w:num>
  <w:num w:numId="47">
    <w:abstractNumId w:val="36"/>
  </w:num>
  <w:num w:numId="48">
    <w:abstractNumId w:val="5"/>
  </w:num>
  <w:num w:numId="49">
    <w:abstractNumId w:val="36"/>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C94"/>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102"/>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C1E"/>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E2C8A-6141-40B2-A298-8DABE264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7</Pages>
  <Words>3068</Words>
  <Characters>17489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71</cp:revision>
  <cp:lastPrinted>2007-08-28T02:45:00Z</cp:lastPrinted>
  <dcterms:created xsi:type="dcterms:W3CDTF">2018-12-07T08:46:00Z</dcterms:created>
  <dcterms:modified xsi:type="dcterms:W3CDTF">2019-05-03T07:53:00Z</dcterms:modified>
</cp:coreProperties>
</file>